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60" w:rsidRPr="001B5B17" w:rsidRDefault="00935FF8" w:rsidP="0085610E">
      <w:pPr>
        <w:keepNext/>
        <w:spacing w:before="240" w:after="60"/>
        <w:jc w:val="both"/>
        <w:outlineLvl w:val="2"/>
        <w:rPr>
          <w:rFonts w:ascii="Century Gothic" w:hAnsi="Century Gothic" w:cs="Arial"/>
          <w:bCs/>
        </w:rPr>
      </w:pPr>
      <w:bookmarkStart w:id="0" w:name="_GoBack"/>
      <w:bookmarkEnd w:id="0"/>
      <w:r>
        <w:rPr>
          <w:rFonts w:ascii="Century Gothic" w:hAnsi="Century Gothic"/>
          <w:noProof/>
          <w:sz w:val="24"/>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-158115</wp:posOffset>
                </wp:positionV>
                <wp:extent cx="6207760" cy="2305050"/>
                <wp:effectExtent l="0" t="0" r="21590"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2305050"/>
                        </a:xfrm>
                        <a:prstGeom prst="roundRect">
                          <a:avLst/>
                        </a:prstGeom>
                        <a:solidFill>
                          <a:srgbClr val="FFFFFF"/>
                        </a:solidFill>
                        <a:ln w="25400">
                          <a:solidFill>
                            <a:srgbClr val="0070B8"/>
                          </a:solidFill>
                          <a:miter lim="800000"/>
                          <a:headEnd/>
                          <a:tailEnd/>
                        </a:ln>
                      </wps:spPr>
                      <wps:txbx>
                        <w:txbxContent>
                          <w:p w:rsidR="00A82960" w:rsidRPr="00B55644" w:rsidRDefault="00A82960" w:rsidP="00A82960">
                            <w:pPr>
                              <w:tabs>
                                <w:tab w:val="left" w:pos="1560"/>
                              </w:tabs>
                              <w:rPr>
                                <w:rFonts w:ascii="Century Gothic" w:hAnsi="Century Gothic"/>
                                <w:sz w:val="28"/>
                                <w:szCs w:val="28"/>
                              </w:rPr>
                            </w:pPr>
                            <w:r w:rsidRPr="00B55644">
                              <w:rPr>
                                <w:rFonts w:ascii="Century Gothic" w:hAnsi="Century Gothic"/>
                                <w:b/>
                                <w:color w:val="0070B8"/>
                              </w:rPr>
                              <w:t>Job Title:</w:t>
                            </w:r>
                            <w:r w:rsidRPr="00B55644">
                              <w:rPr>
                                <w:rFonts w:ascii="Century Gothic" w:hAnsi="Century Gothic"/>
                                <w:b/>
                                <w:color w:val="00538F"/>
                              </w:rPr>
                              <w:tab/>
                            </w:r>
                            <w:r w:rsidRPr="00B55644">
                              <w:rPr>
                                <w:rFonts w:ascii="Century Gothic" w:hAnsi="Century Gothic"/>
                                <w:b/>
                                <w:color w:val="00538F"/>
                              </w:rPr>
                              <w:tab/>
                            </w:r>
                            <w:r w:rsidR="009D493A" w:rsidRPr="00B55644">
                              <w:rPr>
                                <w:rFonts w:ascii="Century Gothic" w:hAnsi="Century Gothic"/>
                                <w:b/>
                              </w:rPr>
                              <w:t>Employment Advisor</w:t>
                            </w:r>
                            <w:r w:rsidRPr="00B55644">
                              <w:rPr>
                                <w:rFonts w:ascii="Century Gothic" w:hAnsi="Century Gothic"/>
                                <w:b/>
                                <w:sz w:val="28"/>
                                <w:szCs w:val="28"/>
                              </w:rPr>
                              <w:t xml:space="preserve">  </w:t>
                            </w:r>
                          </w:p>
                          <w:p w:rsidR="00A82960" w:rsidRPr="00B55644" w:rsidRDefault="00A82960" w:rsidP="00A82960">
                            <w:pPr>
                              <w:tabs>
                                <w:tab w:val="left" w:pos="1560"/>
                              </w:tabs>
                              <w:rPr>
                                <w:rFonts w:ascii="Century Gothic" w:hAnsi="Century Gothic"/>
                                <w:color w:val="933789"/>
                              </w:rPr>
                            </w:pPr>
                            <w:r w:rsidRPr="00B55644">
                              <w:rPr>
                                <w:rFonts w:ascii="Century Gothic" w:hAnsi="Century Gothic"/>
                                <w:b/>
                                <w:bCs/>
                                <w:color w:val="0070B8"/>
                              </w:rPr>
                              <w:t>Reporting to:</w:t>
                            </w:r>
                            <w:r w:rsidRPr="00B55644">
                              <w:rPr>
                                <w:rFonts w:ascii="Century Gothic" w:hAnsi="Century Gothic"/>
                                <w:b/>
                                <w:bCs/>
                                <w:color w:val="00538F"/>
                              </w:rPr>
                              <w:tab/>
                            </w:r>
                            <w:r w:rsidRPr="00B55644">
                              <w:rPr>
                                <w:rFonts w:ascii="Century Gothic" w:hAnsi="Century Gothic"/>
                                <w:b/>
                                <w:bCs/>
                                <w:color w:val="00538F"/>
                              </w:rPr>
                              <w:tab/>
                            </w:r>
                            <w:r w:rsidRPr="00B55644">
                              <w:rPr>
                                <w:rFonts w:ascii="Century Gothic" w:hAnsi="Century Gothic"/>
                                <w:b/>
                                <w:bCs/>
                              </w:rPr>
                              <w:t>Employment Services Co-ordinator</w:t>
                            </w:r>
                            <w:r w:rsidRPr="00B55644">
                              <w:rPr>
                                <w:rFonts w:ascii="Century Gothic" w:hAnsi="Century Gothic"/>
                                <w:color w:val="933789"/>
                              </w:rPr>
                              <w:tab/>
                            </w:r>
                          </w:p>
                          <w:p w:rsidR="00A82960" w:rsidRPr="00B55644" w:rsidRDefault="00A82960" w:rsidP="00A82960">
                            <w:pPr>
                              <w:tabs>
                                <w:tab w:val="left" w:pos="1560"/>
                              </w:tabs>
                              <w:rPr>
                                <w:rFonts w:ascii="Century Gothic" w:hAnsi="Century Gothic"/>
                                <w:color w:val="933789"/>
                              </w:rPr>
                            </w:pPr>
                            <w:r w:rsidRPr="00B55644">
                              <w:rPr>
                                <w:rFonts w:ascii="Century Gothic" w:hAnsi="Century Gothic"/>
                                <w:b/>
                                <w:bCs/>
                                <w:color w:val="0070B8"/>
                              </w:rPr>
                              <w:t>Responsible</w:t>
                            </w:r>
                            <w:r w:rsidRPr="00B55644">
                              <w:rPr>
                                <w:rFonts w:ascii="Century Gothic" w:hAnsi="Century Gothic"/>
                                <w:color w:val="933789"/>
                              </w:rPr>
                              <w:t xml:space="preserve"> </w:t>
                            </w:r>
                            <w:r w:rsidRPr="00B55644">
                              <w:rPr>
                                <w:rFonts w:ascii="Century Gothic" w:hAnsi="Century Gothic"/>
                                <w:b/>
                                <w:bCs/>
                                <w:color w:val="0070B8"/>
                              </w:rPr>
                              <w:t>for:</w:t>
                            </w:r>
                            <w:r w:rsidRPr="00B55644">
                              <w:rPr>
                                <w:rFonts w:ascii="Century Gothic" w:hAnsi="Century Gothic"/>
                                <w:b/>
                                <w:bCs/>
                                <w:color w:val="0070B8"/>
                              </w:rPr>
                              <w:tab/>
                            </w:r>
                          </w:p>
                          <w:p w:rsidR="00A82960" w:rsidRPr="00B55644" w:rsidRDefault="00A82960" w:rsidP="00A82960">
                            <w:pPr>
                              <w:tabs>
                                <w:tab w:val="left" w:pos="1560"/>
                              </w:tabs>
                              <w:spacing w:after="0"/>
                              <w:rPr>
                                <w:rFonts w:ascii="Century Gothic" w:hAnsi="Century Gothic"/>
                                <w:b/>
                                <w:bCs/>
                                <w:color w:val="00538F"/>
                              </w:rPr>
                            </w:pPr>
                            <w:r w:rsidRPr="00B55644">
                              <w:rPr>
                                <w:rFonts w:ascii="Century Gothic" w:hAnsi="Century Gothic"/>
                                <w:b/>
                                <w:bCs/>
                                <w:color w:val="0070B8"/>
                              </w:rPr>
                              <w:t>Updated:</w:t>
                            </w:r>
                            <w:r w:rsidRPr="00B55644">
                              <w:rPr>
                                <w:rFonts w:ascii="Century Gothic" w:hAnsi="Century Gothic"/>
                                <w:b/>
                                <w:bCs/>
                                <w:color w:val="00538F"/>
                              </w:rPr>
                              <w:tab/>
                            </w:r>
                            <w:r w:rsidR="00AE3CAB" w:rsidRPr="00B55644">
                              <w:rPr>
                                <w:rFonts w:ascii="Century Gothic" w:hAnsi="Century Gothic"/>
                                <w:b/>
                                <w:bCs/>
                                <w:color w:val="00538F"/>
                              </w:rPr>
                              <w:t xml:space="preserve">          </w:t>
                            </w:r>
                            <w:r w:rsidR="00AE3CAB" w:rsidRPr="00B55644">
                              <w:rPr>
                                <w:rFonts w:ascii="Century Gothic" w:hAnsi="Century Gothic"/>
                                <w:b/>
                                <w:bCs/>
                                <w:color w:val="000000" w:themeColor="text1"/>
                              </w:rPr>
                              <w:t xml:space="preserve">November 2017 </w:t>
                            </w:r>
                            <w:r w:rsidRPr="00B55644">
                              <w:rPr>
                                <w:rFonts w:ascii="Century Gothic" w:hAnsi="Century Gothic"/>
                                <w:b/>
                                <w:bCs/>
                                <w:color w:val="000000" w:themeColor="text1"/>
                              </w:rPr>
                              <w:tab/>
                            </w:r>
                          </w:p>
                          <w:p w:rsidR="00A82960" w:rsidRPr="00B55644" w:rsidRDefault="00AE3CAB" w:rsidP="00A82960">
                            <w:pPr>
                              <w:tabs>
                                <w:tab w:val="left" w:pos="1560"/>
                              </w:tabs>
                              <w:spacing w:after="0"/>
                              <w:rPr>
                                <w:rFonts w:ascii="Century Gothic" w:hAnsi="Century Gothic"/>
                                <w:b/>
                                <w:bCs/>
                                <w:color w:val="00538F"/>
                              </w:rPr>
                            </w:pPr>
                            <w:r w:rsidRPr="00B55644">
                              <w:rPr>
                                <w:rFonts w:ascii="Century Gothic" w:hAnsi="Century Gothic"/>
                                <w:b/>
                                <w:bCs/>
                                <w:color w:val="00538F"/>
                              </w:rPr>
                              <w:t xml:space="preserve">               </w:t>
                            </w:r>
                          </w:p>
                          <w:p w:rsidR="00A82960" w:rsidRPr="00B55644" w:rsidRDefault="00A82960" w:rsidP="00A82960">
                            <w:pPr>
                              <w:tabs>
                                <w:tab w:val="left" w:pos="1560"/>
                              </w:tabs>
                              <w:spacing w:after="0"/>
                              <w:rPr>
                                <w:rFonts w:ascii="Century Gothic" w:hAnsi="Century Gothic"/>
                                <w:b/>
                                <w:bCs/>
                                <w:color w:val="00538F"/>
                              </w:rPr>
                            </w:pPr>
                            <w:r w:rsidRPr="00B55644">
                              <w:rPr>
                                <w:rFonts w:ascii="Century Gothic" w:hAnsi="Century Gothic"/>
                                <w:b/>
                              </w:rPr>
                              <w:t>All staff must implement and comply with Halifax Opportunities Trust policies and procedures including Health &amp; Safety, Safeguarding, Equal Opportunities and Confidentiality</w:t>
                            </w:r>
                          </w:p>
                          <w:p w:rsidR="00A82960" w:rsidRDefault="00A82960" w:rsidP="00A82960">
                            <w:pPr>
                              <w:tabs>
                                <w:tab w:val="left" w:pos="1560"/>
                              </w:tabs>
                              <w:spacing w:after="0"/>
                            </w:pPr>
                            <w:r>
                              <w:tab/>
                            </w:r>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left:0;text-align:left;margin-left:0;margin-top:-12.45pt;width:488.8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" strokecolor="#0070b8" strokeweight="2pt">
                <v:stroke joinstyle="miter"/>
                <v:path arrowok="t"/>
                <v:textbox>
                  <w:txbxContent>
                    <w:p w:rsidR="00A82960" w:rsidRPr="00B55644" w:rsidRDefault="00A82960" w:rsidP="00A82960">
                      <w:pPr>
                        <w:tabs>
                          <w:tab w:val="left" w:pos="1560"/>
                        </w:tabs>
                        <w:rPr>
                          <w:rFonts w:ascii="Century Gothic" w:hAnsi="Century Gothic"/>
                          <w:sz w:val="28"/>
                          <w:szCs w:val="28"/>
                        </w:rPr>
                      </w:pPr>
                      <w:r w:rsidRPr="00B55644">
                        <w:rPr>
                          <w:rFonts w:ascii="Century Gothic" w:hAnsi="Century Gothic"/>
                          <w:b/>
                          <w:color w:val="0070B8"/>
                        </w:rPr>
                        <w:t>Job Title:</w:t>
                      </w:r>
                      <w:r w:rsidRPr="00B55644">
                        <w:rPr>
                          <w:rFonts w:ascii="Century Gothic" w:hAnsi="Century Gothic"/>
                          <w:b/>
                          <w:color w:val="00538F"/>
                        </w:rPr>
                        <w:tab/>
                      </w:r>
                      <w:r w:rsidRPr="00B55644">
                        <w:rPr>
                          <w:rFonts w:ascii="Century Gothic" w:hAnsi="Century Gothic"/>
                          <w:b/>
                          <w:color w:val="00538F"/>
                        </w:rPr>
                        <w:tab/>
                      </w:r>
                      <w:r w:rsidR="009D493A" w:rsidRPr="00B55644">
                        <w:rPr>
                          <w:rFonts w:ascii="Century Gothic" w:hAnsi="Century Gothic"/>
                          <w:b/>
                        </w:rPr>
                        <w:t>Employment Advisor</w:t>
                      </w:r>
                      <w:r w:rsidRPr="00B55644">
                        <w:rPr>
                          <w:rFonts w:ascii="Century Gothic" w:hAnsi="Century Gothic"/>
                          <w:b/>
                          <w:sz w:val="28"/>
                          <w:szCs w:val="28"/>
                        </w:rPr>
                        <w:t xml:space="preserve">  </w:t>
                      </w:r>
                    </w:p>
                    <w:p w:rsidR="00A82960" w:rsidRPr="00B55644" w:rsidRDefault="00A82960" w:rsidP="00A82960">
                      <w:pPr>
                        <w:tabs>
                          <w:tab w:val="left" w:pos="1560"/>
                        </w:tabs>
                        <w:rPr>
                          <w:rFonts w:ascii="Century Gothic" w:hAnsi="Century Gothic"/>
                          <w:color w:val="933789"/>
                        </w:rPr>
                      </w:pPr>
                      <w:r w:rsidRPr="00B55644">
                        <w:rPr>
                          <w:rFonts w:ascii="Century Gothic" w:hAnsi="Century Gothic"/>
                          <w:b/>
                          <w:bCs/>
                          <w:color w:val="0070B8"/>
                        </w:rPr>
                        <w:t>Reporting to:</w:t>
                      </w:r>
                      <w:r w:rsidRPr="00B55644">
                        <w:rPr>
                          <w:rFonts w:ascii="Century Gothic" w:hAnsi="Century Gothic"/>
                          <w:b/>
                          <w:bCs/>
                          <w:color w:val="00538F"/>
                        </w:rPr>
                        <w:tab/>
                      </w:r>
                      <w:r w:rsidRPr="00B55644">
                        <w:rPr>
                          <w:rFonts w:ascii="Century Gothic" w:hAnsi="Century Gothic"/>
                          <w:b/>
                          <w:bCs/>
                          <w:color w:val="00538F"/>
                        </w:rPr>
                        <w:tab/>
                      </w:r>
                      <w:r w:rsidRPr="00B55644">
                        <w:rPr>
                          <w:rFonts w:ascii="Century Gothic" w:hAnsi="Century Gothic"/>
                          <w:b/>
                          <w:bCs/>
                        </w:rPr>
                        <w:t>Employment Services Co-ordinator</w:t>
                      </w:r>
                      <w:r w:rsidRPr="00B55644">
                        <w:rPr>
                          <w:rFonts w:ascii="Century Gothic" w:hAnsi="Century Gothic"/>
                          <w:color w:val="933789"/>
                        </w:rPr>
                        <w:tab/>
                      </w:r>
                    </w:p>
                    <w:p w:rsidR="00A82960" w:rsidRPr="00B55644" w:rsidRDefault="00A82960" w:rsidP="00A82960">
                      <w:pPr>
                        <w:tabs>
                          <w:tab w:val="left" w:pos="1560"/>
                        </w:tabs>
                        <w:rPr>
                          <w:rFonts w:ascii="Century Gothic" w:hAnsi="Century Gothic"/>
                          <w:color w:val="933789"/>
                        </w:rPr>
                      </w:pPr>
                      <w:r w:rsidRPr="00B55644">
                        <w:rPr>
                          <w:rFonts w:ascii="Century Gothic" w:hAnsi="Century Gothic"/>
                          <w:b/>
                          <w:bCs/>
                          <w:color w:val="0070B8"/>
                        </w:rPr>
                        <w:t>Responsible</w:t>
                      </w:r>
                      <w:r w:rsidRPr="00B55644">
                        <w:rPr>
                          <w:rFonts w:ascii="Century Gothic" w:hAnsi="Century Gothic"/>
                          <w:color w:val="933789"/>
                        </w:rPr>
                        <w:t xml:space="preserve"> </w:t>
                      </w:r>
                      <w:r w:rsidRPr="00B55644">
                        <w:rPr>
                          <w:rFonts w:ascii="Century Gothic" w:hAnsi="Century Gothic"/>
                          <w:b/>
                          <w:bCs/>
                          <w:color w:val="0070B8"/>
                        </w:rPr>
                        <w:t>for:</w:t>
                      </w:r>
                      <w:r w:rsidRPr="00B55644">
                        <w:rPr>
                          <w:rFonts w:ascii="Century Gothic" w:hAnsi="Century Gothic"/>
                          <w:b/>
                          <w:bCs/>
                          <w:color w:val="0070B8"/>
                        </w:rPr>
                        <w:tab/>
                      </w:r>
                    </w:p>
                    <w:p w:rsidR="00A82960" w:rsidRPr="00B55644" w:rsidRDefault="00A82960" w:rsidP="00A82960">
                      <w:pPr>
                        <w:tabs>
                          <w:tab w:val="left" w:pos="1560"/>
                        </w:tabs>
                        <w:spacing w:after="0"/>
                        <w:rPr>
                          <w:rFonts w:ascii="Century Gothic" w:hAnsi="Century Gothic"/>
                          <w:b/>
                          <w:bCs/>
                          <w:color w:val="00538F"/>
                        </w:rPr>
                      </w:pPr>
                      <w:r w:rsidRPr="00B55644">
                        <w:rPr>
                          <w:rFonts w:ascii="Century Gothic" w:hAnsi="Century Gothic"/>
                          <w:b/>
                          <w:bCs/>
                          <w:color w:val="0070B8"/>
                        </w:rPr>
                        <w:t>Updated:</w:t>
                      </w:r>
                      <w:r w:rsidRPr="00B55644">
                        <w:rPr>
                          <w:rFonts w:ascii="Century Gothic" w:hAnsi="Century Gothic"/>
                          <w:b/>
                          <w:bCs/>
                          <w:color w:val="00538F"/>
                        </w:rPr>
                        <w:tab/>
                      </w:r>
                      <w:r w:rsidR="00AE3CAB" w:rsidRPr="00B55644">
                        <w:rPr>
                          <w:rFonts w:ascii="Century Gothic" w:hAnsi="Century Gothic"/>
                          <w:b/>
                          <w:bCs/>
                          <w:color w:val="00538F"/>
                        </w:rPr>
                        <w:t xml:space="preserve">          </w:t>
                      </w:r>
                      <w:r w:rsidR="00AE3CAB" w:rsidRPr="00B55644">
                        <w:rPr>
                          <w:rFonts w:ascii="Century Gothic" w:hAnsi="Century Gothic"/>
                          <w:b/>
                          <w:bCs/>
                          <w:color w:val="000000" w:themeColor="text1"/>
                        </w:rPr>
                        <w:t xml:space="preserve">November 2017 </w:t>
                      </w:r>
                      <w:r w:rsidRPr="00B55644">
                        <w:rPr>
                          <w:rFonts w:ascii="Century Gothic" w:hAnsi="Century Gothic"/>
                          <w:b/>
                          <w:bCs/>
                          <w:color w:val="000000" w:themeColor="text1"/>
                        </w:rPr>
                        <w:tab/>
                      </w:r>
                    </w:p>
                    <w:p w:rsidR="00A82960" w:rsidRPr="00B55644" w:rsidRDefault="00AE3CAB" w:rsidP="00A82960">
                      <w:pPr>
                        <w:tabs>
                          <w:tab w:val="left" w:pos="1560"/>
                        </w:tabs>
                        <w:spacing w:after="0"/>
                        <w:rPr>
                          <w:rFonts w:ascii="Century Gothic" w:hAnsi="Century Gothic"/>
                          <w:b/>
                          <w:bCs/>
                          <w:color w:val="00538F"/>
                        </w:rPr>
                      </w:pPr>
                      <w:r w:rsidRPr="00B55644">
                        <w:rPr>
                          <w:rFonts w:ascii="Century Gothic" w:hAnsi="Century Gothic"/>
                          <w:b/>
                          <w:bCs/>
                          <w:color w:val="00538F"/>
                        </w:rPr>
                        <w:t xml:space="preserve">               </w:t>
                      </w:r>
                    </w:p>
                    <w:p w:rsidR="00A82960" w:rsidRPr="00B55644" w:rsidRDefault="00A82960" w:rsidP="00A82960">
                      <w:pPr>
                        <w:tabs>
                          <w:tab w:val="left" w:pos="1560"/>
                        </w:tabs>
                        <w:spacing w:after="0"/>
                        <w:rPr>
                          <w:rFonts w:ascii="Century Gothic" w:hAnsi="Century Gothic"/>
                          <w:b/>
                          <w:bCs/>
                          <w:color w:val="00538F"/>
                        </w:rPr>
                      </w:pPr>
                      <w:r w:rsidRPr="00B55644">
                        <w:rPr>
                          <w:rFonts w:ascii="Century Gothic" w:hAnsi="Century Gothic"/>
                          <w:b/>
                        </w:rPr>
                        <w:t>All staff must implement and comply with Halifax Opportunities Trust policies and procedures including Health &amp; Safety, Safeguarding, Equal Opportunities and Confidentiality</w:t>
                      </w:r>
                    </w:p>
                    <w:p w:rsidR="00A82960" w:rsidRDefault="00A82960" w:rsidP="00A82960">
                      <w:pPr>
                        <w:tabs>
                          <w:tab w:val="left" w:pos="1560"/>
                        </w:tabs>
                        <w:spacing w:after="0"/>
                      </w:pPr>
                      <w:r>
                        <w:tab/>
                      </w:r>
                      <w:r>
                        <w:tab/>
                      </w:r>
                    </w:p>
                  </w:txbxContent>
                </v:textbox>
                <w10:wrap type="square"/>
              </v:roundrect>
            </w:pict>
          </mc:Fallback>
        </mc:AlternateContent>
      </w:r>
      <w:r w:rsidR="00A82960" w:rsidRPr="001B5B17">
        <w:rPr>
          <w:rFonts w:ascii="Century Gothic" w:hAnsi="Century Gothic" w:cs="Arial"/>
          <w:bCs/>
          <w:sz w:val="24"/>
          <w:szCs w:val="24"/>
        </w:rPr>
        <w:t>H</w:t>
      </w:r>
      <w:r w:rsidR="00A82960" w:rsidRPr="001B5B17">
        <w:rPr>
          <w:rFonts w:ascii="Century Gothic" w:hAnsi="Century Gothic" w:cs="Arial"/>
          <w:bCs/>
        </w:rPr>
        <w:t>alifax Opportunities Trust is committed to achieving a working environment that provides equality of opportunity and freedom from unlawful discrimination on the grounds of race, sex, pregnancy and maternity, marital or civil partnership status, gender reassignment.</w:t>
      </w:r>
    </w:p>
    <w:p w:rsidR="00C20B8D" w:rsidRPr="001B5B17" w:rsidRDefault="00C20B8D" w:rsidP="00E4125B">
      <w:pPr>
        <w:pStyle w:val="Heading2"/>
        <w:spacing w:before="0"/>
        <w:rPr>
          <w:rFonts w:ascii="Century Gothic" w:hAnsi="Century Gothic"/>
          <w:color w:val="0070B8"/>
          <w:sz w:val="22"/>
          <w:szCs w:val="22"/>
        </w:rPr>
      </w:pPr>
    </w:p>
    <w:p w:rsidR="00E4125B" w:rsidRPr="001B5B17" w:rsidRDefault="00E4125B" w:rsidP="00E4125B">
      <w:pPr>
        <w:pStyle w:val="Heading2"/>
        <w:spacing w:before="0"/>
        <w:rPr>
          <w:rFonts w:ascii="Century Gothic" w:hAnsi="Century Gothic"/>
          <w:color w:val="0070B8"/>
          <w:sz w:val="22"/>
          <w:szCs w:val="22"/>
        </w:rPr>
      </w:pPr>
      <w:r w:rsidRPr="001B5B17">
        <w:rPr>
          <w:rFonts w:ascii="Century Gothic" w:hAnsi="Century Gothic"/>
          <w:color w:val="0070B8"/>
          <w:sz w:val="22"/>
          <w:szCs w:val="22"/>
        </w:rPr>
        <w:t>ROLE SUMMARY</w:t>
      </w:r>
    </w:p>
    <w:p w:rsidR="00AE3CAB" w:rsidRPr="0085610E" w:rsidRDefault="00F15616" w:rsidP="0085610E">
      <w:pPr>
        <w:spacing w:before="60" w:after="0"/>
        <w:jc w:val="both"/>
        <w:rPr>
          <w:rFonts w:ascii="Century Gothic" w:hAnsi="Century Gothic" w:cs="Arial"/>
        </w:rPr>
      </w:pPr>
      <w:r w:rsidRPr="0085610E">
        <w:rPr>
          <w:rFonts w:ascii="Century Gothic" w:hAnsi="Century Gothic" w:cs="Arial"/>
        </w:rPr>
        <w:t>To engage and support individuals facing multiple complex problems and assist them to move into sustained employment.</w:t>
      </w:r>
      <w:r w:rsidR="0056426C">
        <w:rPr>
          <w:rFonts w:ascii="Century Gothic" w:hAnsi="Century Gothic" w:cs="Arial"/>
        </w:rPr>
        <w:t xml:space="preserve">  </w:t>
      </w:r>
      <w:r w:rsidRPr="0085610E">
        <w:rPr>
          <w:rFonts w:ascii="Century Gothic" w:hAnsi="Century Gothic" w:cs="Arial"/>
        </w:rPr>
        <w:t>To manage an agreed caseload of clients, develop and deliver a range of support, and inspire and motivate clients to achieve agreed targets as identified on their Action Plans.  Achieve agreed programme job outcome targets.</w:t>
      </w:r>
      <w:r w:rsidR="0044195E" w:rsidRPr="0085610E">
        <w:rPr>
          <w:rFonts w:ascii="Century Gothic" w:hAnsi="Century Gothic" w:cs="Arial"/>
        </w:rPr>
        <w:t xml:space="preserve"> </w:t>
      </w:r>
      <w:r w:rsidR="00AE3CAB" w:rsidRPr="0085610E">
        <w:rPr>
          <w:rFonts w:ascii="Century Gothic" w:hAnsi="Century Gothic" w:cs="Arial"/>
        </w:rPr>
        <w:t xml:space="preserve"> </w:t>
      </w:r>
    </w:p>
    <w:p w:rsidR="00AE3CAB" w:rsidRPr="001B5B17" w:rsidRDefault="00AE3CAB" w:rsidP="00AE3CAB">
      <w:pPr>
        <w:pStyle w:val="Heading2"/>
        <w:spacing w:before="0"/>
        <w:jc w:val="both"/>
        <w:rPr>
          <w:rFonts w:ascii="Century Gothic" w:eastAsia="Century Gothic" w:hAnsi="Century Gothic"/>
          <w:b w:val="0"/>
          <w:bCs w:val="0"/>
          <w:sz w:val="22"/>
          <w:szCs w:val="22"/>
        </w:rPr>
      </w:pPr>
    </w:p>
    <w:p w:rsidR="00AE3CAB" w:rsidRPr="001B5B17" w:rsidRDefault="00AE3CAB" w:rsidP="00AE3CAB">
      <w:pPr>
        <w:pStyle w:val="Heading2"/>
        <w:spacing w:before="0"/>
        <w:jc w:val="both"/>
        <w:rPr>
          <w:rFonts w:ascii="Century Gothic" w:hAnsi="Century Gothic"/>
          <w:color w:val="0070B8"/>
          <w:sz w:val="22"/>
          <w:szCs w:val="22"/>
        </w:rPr>
      </w:pPr>
      <w:r w:rsidRPr="001B5B17">
        <w:rPr>
          <w:rFonts w:ascii="Century Gothic" w:hAnsi="Century Gothic"/>
          <w:color w:val="0070B8"/>
          <w:sz w:val="22"/>
          <w:szCs w:val="22"/>
        </w:rPr>
        <w:t>Responsibilities</w:t>
      </w:r>
    </w:p>
    <w:p w:rsidR="00AE3CAB" w:rsidRPr="001B5B17" w:rsidRDefault="00AE3CAB" w:rsidP="00AE3CAB">
      <w:pPr>
        <w:spacing w:after="0"/>
        <w:jc w:val="both"/>
        <w:rPr>
          <w:rFonts w:ascii="Century Gothic" w:hAnsi="Century Gothic"/>
        </w:rPr>
      </w:pPr>
    </w:p>
    <w:p w:rsidR="00B55644" w:rsidRPr="00B55644" w:rsidRDefault="00B55644" w:rsidP="00B55644">
      <w:pPr>
        <w:spacing w:after="0"/>
        <w:jc w:val="both"/>
        <w:rPr>
          <w:rFonts w:ascii="Century Gothic" w:hAnsi="Century Gothic"/>
          <w:b/>
        </w:rPr>
      </w:pPr>
      <w:r w:rsidRPr="00B55644">
        <w:rPr>
          <w:rFonts w:ascii="Century Gothic" w:hAnsi="Century Gothic"/>
          <w:b/>
          <w:i/>
          <w:color w:val="0070B8"/>
        </w:rPr>
        <w:t>Key Results Area One</w:t>
      </w:r>
      <w:r w:rsidR="00615C4B">
        <w:rPr>
          <w:rFonts w:ascii="Century Gothic" w:hAnsi="Century Gothic"/>
          <w:b/>
          <w:i/>
          <w:color w:val="0070B8"/>
        </w:rPr>
        <w:t xml:space="preserve">:         </w:t>
      </w:r>
      <w:r w:rsidRPr="00B55644">
        <w:rPr>
          <w:rFonts w:ascii="Century Gothic" w:hAnsi="Century Gothic"/>
          <w:b/>
          <w:i/>
        </w:rPr>
        <w:t>Delivery of Services</w:t>
      </w:r>
      <w:r w:rsidRPr="00B55644">
        <w:rPr>
          <w:rFonts w:ascii="Century Gothic" w:hAnsi="Century Gothic"/>
        </w:rPr>
        <w:t xml:space="preserve"> </w:t>
      </w:r>
    </w:p>
    <w:p w:rsidR="00B55644" w:rsidRPr="00615C4B" w:rsidRDefault="009D493A" w:rsidP="00615C4B">
      <w:pPr>
        <w:pStyle w:val="ListParagraph"/>
        <w:numPr>
          <w:ilvl w:val="0"/>
          <w:numId w:val="21"/>
        </w:numPr>
        <w:rPr>
          <w:rFonts w:ascii="Century Gothic" w:hAnsi="Century Gothic"/>
        </w:rPr>
      </w:pPr>
      <w:r w:rsidRPr="00615C4B">
        <w:rPr>
          <w:rFonts w:ascii="Century Gothic" w:hAnsi="Century Gothic"/>
        </w:rPr>
        <w:t>Ensure personal monthly job</w:t>
      </w:r>
      <w:r w:rsidR="00B55644" w:rsidRPr="00615C4B">
        <w:rPr>
          <w:rFonts w:ascii="Century Gothic" w:hAnsi="Century Gothic"/>
        </w:rPr>
        <w:t xml:space="preserve"> outcome targets are achieved.</w:t>
      </w:r>
    </w:p>
    <w:p w:rsidR="00F15616" w:rsidRPr="00615C4B" w:rsidRDefault="00F15616" w:rsidP="00615C4B">
      <w:pPr>
        <w:pStyle w:val="ListParagraph"/>
        <w:numPr>
          <w:ilvl w:val="0"/>
          <w:numId w:val="21"/>
        </w:numPr>
        <w:rPr>
          <w:rFonts w:ascii="Century Gothic" w:hAnsi="Century Gothic"/>
        </w:rPr>
      </w:pPr>
      <w:r w:rsidRPr="00615C4B">
        <w:rPr>
          <w:rFonts w:ascii="Century Gothic" w:hAnsi="Century Gothic"/>
        </w:rPr>
        <w:t>To engage and support individuals in receipt of long term welfare benefits to move into employment thereby ensuring targets for the programme, individual goals and job outcomes are being met.</w:t>
      </w:r>
    </w:p>
    <w:p w:rsidR="00F15616" w:rsidRPr="00615C4B" w:rsidRDefault="00F15616" w:rsidP="00615C4B">
      <w:pPr>
        <w:pStyle w:val="ListParagraph"/>
        <w:numPr>
          <w:ilvl w:val="0"/>
          <w:numId w:val="21"/>
        </w:numPr>
        <w:rPr>
          <w:rFonts w:ascii="Century Gothic" w:hAnsi="Century Gothic"/>
        </w:rPr>
      </w:pPr>
      <w:r w:rsidRPr="00615C4B">
        <w:rPr>
          <w:rFonts w:ascii="Century Gothic" w:hAnsi="Century Gothic"/>
        </w:rPr>
        <w:t>Through one to one guidance and group based sessions, support individuals to overcome their barriers to employment including: drug &amp; alcohol misuse, ex-offenders, mild to moderate mental health issues, disability, ethnic minority, NEET and homelessness</w:t>
      </w:r>
    </w:p>
    <w:p w:rsidR="00615C4B" w:rsidRPr="00244D82" w:rsidRDefault="00F15616" w:rsidP="00244D82">
      <w:pPr>
        <w:pStyle w:val="ListParagraph"/>
        <w:numPr>
          <w:ilvl w:val="0"/>
          <w:numId w:val="10"/>
        </w:numPr>
        <w:spacing w:before="240"/>
        <w:rPr>
          <w:rFonts w:ascii="Century Gothic" w:hAnsi="Century Gothic"/>
        </w:rPr>
      </w:pPr>
      <w:r w:rsidRPr="001B5B17">
        <w:rPr>
          <w:rFonts w:ascii="Century Gothic" w:hAnsi="Century Gothic"/>
        </w:rPr>
        <w:t>Proactively contact individuals to r</w:t>
      </w:r>
      <w:r w:rsidR="00AE3CAB" w:rsidRPr="001B5B17">
        <w:rPr>
          <w:rFonts w:ascii="Century Gothic" w:hAnsi="Century Gothic"/>
        </w:rPr>
        <w:t>aise awareness of the p</w:t>
      </w:r>
      <w:r w:rsidRPr="001B5B17">
        <w:rPr>
          <w:rFonts w:ascii="Century Gothic" w:hAnsi="Century Gothic"/>
        </w:rPr>
        <w:t xml:space="preserve">rogramme and inspire and motivate clients to participate and successfully </w:t>
      </w:r>
      <w:r w:rsidR="00AE3CAB" w:rsidRPr="001B5B17">
        <w:rPr>
          <w:rFonts w:ascii="Century Gothic" w:hAnsi="Century Gothic"/>
        </w:rPr>
        <w:t>complete Action Plan goals and p</w:t>
      </w:r>
      <w:r w:rsidRPr="001B5B17">
        <w:rPr>
          <w:rFonts w:ascii="Century Gothic" w:hAnsi="Century Gothic"/>
        </w:rPr>
        <w:t>rogramme activities.</w:t>
      </w:r>
    </w:p>
    <w:p w:rsidR="00A82960" w:rsidRPr="00615C4B" w:rsidRDefault="009D493A" w:rsidP="00615C4B">
      <w:pPr>
        <w:pStyle w:val="ListParagraph"/>
        <w:numPr>
          <w:ilvl w:val="0"/>
          <w:numId w:val="10"/>
        </w:numPr>
        <w:rPr>
          <w:rFonts w:ascii="Century Gothic" w:hAnsi="Century Gothic"/>
        </w:rPr>
      </w:pPr>
      <w:r w:rsidRPr="00615C4B">
        <w:rPr>
          <w:rFonts w:ascii="Century Gothic" w:hAnsi="Century Gothic"/>
        </w:rPr>
        <w:t>To complete and maintain all appropriate paper and ICT based Programme records  including Needs Assessment and Individual Action Plans and maintain all other documentation relating to programme delivery in accordance with DWP/ESF funding and audit requirements.</w:t>
      </w:r>
    </w:p>
    <w:p w:rsidR="00A82960" w:rsidRPr="00615C4B" w:rsidRDefault="009D493A" w:rsidP="00615C4B">
      <w:pPr>
        <w:pStyle w:val="ListParagraph"/>
        <w:numPr>
          <w:ilvl w:val="0"/>
          <w:numId w:val="10"/>
        </w:numPr>
        <w:rPr>
          <w:rFonts w:ascii="Century Gothic" w:hAnsi="Century Gothic"/>
        </w:rPr>
      </w:pPr>
      <w:r w:rsidRPr="00615C4B">
        <w:rPr>
          <w:rFonts w:ascii="Century Gothic" w:hAnsi="Century Gothic"/>
        </w:rPr>
        <w:lastRenderedPageBreak/>
        <w:t>To agree personalised Individual Action Plans with clients, set out SMART targets and track progress by carrying out regular Action Plan reviews in line with monitoring and quality requirements for the programme.</w:t>
      </w:r>
    </w:p>
    <w:p w:rsidR="00A82960" w:rsidRPr="00615C4B" w:rsidRDefault="009D493A" w:rsidP="00615C4B">
      <w:pPr>
        <w:pStyle w:val="ListParagraph"/>
        <w:numPr>
          <w:ilvl w:val="0"/>
          <w:numId w:val="10"/>
        </w:numPr>
        <w:rPr>
          <w:rFonts w:ascii="Century Gothic" w:hAnsi="Century Gothic"/>
        </w:rPr>
      </w:pPr>
      <w:r w:rsidRPr="00615C4B">
        <w:rPr>
          <w:rFonts w:ascii="Century Gothic" w:hAnsi="Century Gothic"/>
        </w:rPr>
        <w:t>Work closely with relevant colleagues to meet job output/outcome targets by providing timely information on caseload clients’ employment requirements. Assist in matching current caseload clients to live vacancies.</w:t>
      </w:r>
    </w:p>
    <w:p w:rsidR="00A82960" w:rsidRPr="00615C4B" w:rsidRDefault="009D493A" w:rsidP="00615C4B">
      <w:pPr>
        <w:pStyle w:val="ListParagraph"/>
        <w:numPr>
          <w:ilvl w:val="0"/>
          <w:numId w:val="10"/>
        </w:numPr>
        <w:rPr>
          <w:rFonts w:ascii="Century Gothic" w:hAnsi="Century Gothic"/>
        </w:rPr>
      </w:pPr>
      <w:r w:rsidRPr="00615C4B">
        <w:rPr>
          <w:rFonts w:ascii="Century Gothic" w:hAnsi="Century Gothic"/>
        </w:rPr>
        <w:t>To ensure service delivery is sensitive to the needs of the diverse communities across Calderdale.</w:t>
      </w:r>
    </w:p>
    <w:p w:rsidR="00A82960" w:rsidRPr="00615C4B" w:rsidRDefault="009D493A" w:rsidP="00615C4B">
      <w:pPr>
        <w:pStyle w:val="ListParagraph"/>
        <w:numPr>
          <w:ilvl w:val="0"/>
          <w:numId w:val="10"/>
        </w:numPr>
        <w:rPr>
          <w:rFonts w:ascii="Century Gothic" w:hAnsi="Century Gothic"/>
        </w:rPr>
      </w:pPr>
      <w:r w:rsidRPr="00615C4B">
        <w:rPr>
          <w:rFonts w:ascii="Century Gothic" w:hAnsi="Century Gothic"/>
        </w:rPr>
        <w:t>Proactively contact individuals to r</w:t>
      </w:r>
      <w:r w:rsidR="001B5B17" w:rsidRPr="00615C4B">
        <w:rPr>
          <w:rFonts w:ascii="Century Gothic" w:hAnsi="Century Gothic"/>
        </w:rPr>
        <w:t>aise awareness of the p</w:t>
      </w:r>
      <w:r w:rsidRPr="00615C4B">
        <w:rPr>
          <w:rFonts w:ascii="Century Gothic" w:hAnsi="Century Gothic"/>
        </w:rPr>
        <w:t xml:space="preserve">rogramme and inspire and motivate clients to participate and successfully complete </w:t>
      </w:r>
      <w:r w:rsidR="001B5B17" w:rsidRPr="00615C4B">
        <w:rPr>
          <w:rFonts w:ascii="Century Gothic" w:hAnsi="Century Gothic"/>
        </w:rPr>
        <w:t>Action Plan goals and p</w:t>
      </w:r>
      <w:r w:rsidRPr="00615C4B">
        <w:rPr>
          <w:rFonts w:ascii="Century Gothic" w:hAnsi="Century Gothic"/>
        </w:rPr>
        <w:t>rogramme activities.</w:t>
      </w:r>
    </w:p>
    <w:p w:rsidR="00A82960" w:rsidRPr="00615C4B" w:rsidRDefault="004A7B1B" w:rsidP="00615C4B">
      <w:pPr>
        <w:pStyle w:val="ListParagraph"/>
        <w:numPr>
          <w:ilvl w:val="0"/>
          <w:numId w:val="10"/>
        </w:numPr>
        <w:rPr>
          <w:rFonts w:ascii="Century Gothic" w:hAnsi="Century Gothic"/>
        </w:rPr>
      </w:pPr>
      <w:r w:rsidRPr="00615C4B">
        <w:rPr>
          <w:rFonts w:ascii="Century Gothic" w:hAnsi="Century Gothic"/>
        </w:rPr>
        <w:t>Ensure that all actions taken adhere to DWP/ESF and the Trust’s quality and performance requirements.</w:t>
      </w:r>
    </w:p>
    <w:p w:rsidR="00C20B8D" w:rsidRPr="00615C4B" w:rsidRDefault="004A7B1B" w:rsidP="00615C4B">
      <w:pPr>
        <w:pStyle w:val="ListParagraph"/>
        <w:numPr>
          <w:ilvl w:val="0"/>
          <w:numId w:val="10"/>
        </w:numPr>
        <w:rPr>
          <w:rFonts w:ascii="Century Gothic" w:hAnsi="Century Gothic"/>
        </w:rPr>
      </w:pPr>
      <w:r w:rsidRPr="00615C4B">
        <w:rPr>
          <w:rFonts w:ascii="Century Gothic" w:hAnsi="Century Gothic"/>
        </w:rPr>
        <w:t>To understand the local employment market and available training opportunities and assist clients to access those relevant to their identified needs.</w:t>
      </w:r>
    </w:p>
    <w:p w:rsidR="004A7B1B" w:rsidRPr="00615C4B" w:rsidRDefault="004A7B1B" w:rsidP="00615C4B">
      <w:pPr>
        <w:pStyle w:val="ListParagraph"/>
        <w:numPr>
          <w:ilvl w:val="0"/>
          <w:numId w:val="10"/>
        </w:numPr>
        <w:rPr>
          <w:rFonts w:ascii="Century Gothic" w:hAnsi="Century Gothic"/>
        </w:rPr>
      </w:pPr>
      <w:r w:rsidRPr="00615C4B">
        <w:rPr>
          <w:rFonts w:ascii="Century Gothic" w:hAnsi="Century Gothic"/>
        </w:rPr>
        <w:t>Use and assist others in the use of information technology systems to carry out duties in the most efficient and effective manner.</w:t>
      </w:r>
    </w:p>
    <w:p w:rsidR="00C20B8D" w:rsidRPr="00615C4B" w:rsidRDefault="00C20B8D" w:rsidP="00615C4B">
      <w:pPr>
        <w:pStyle w:val="ListParagraph"/>
        <w:numPr>
          <w:ilvl w:val="0"/>
          <w:numId w:val="10"/>
        </w:numPr>
        <w:rPr>
          <w:rFonts w:ascii="Century Gothic" w:hAnsi="Century Gothic"/>
        </w:rPr>
      </w:pPr>
      <w:r w:rsidRPr="00615C4B">
        <w:rPr>
          <w:rFonts w:ascii="Century Gothic" w:hAnsi="Century Gothic"/>
        </w:rPr>
        <w:t>Uphold, safeguard and promote the organisations values and philosophy relating particularly to ethics, integrity, corporate, social responsibility, equal opportunities and diversity as referenced in the company policy and values standards.</w:t>
      </w:r>
    </w:p>
    <w:p w:rsidR="001B5B17" w:rsidRPr="00615C4B" w:rsidRDefault="00C20B8D" w:rsidP="00615C4B">
      <w:pPr>
        <w:pStyle w:val="ListParagraph"/>
        <w:numPr>
          <w:ilvl w:val="0"/>
          <w:numId w:val="10"/>
        </w:numPr>
        <w:rPr>
          <w:rFonts w:ascii="Century Gothic" w:hAnsi="Century Gothic"/>
        </w:rPr>
      </w:pPr>
      <w:r w:rsidRPr="00615C4B">
        <w:rPr>
          <w:rFonts w:ascii="Century Gothic" w:hAnsi="Century Gothic"/>
        </w:rPr>
        <w:t>Responsibility to act on any issues of concern in relation to Safeguarding Adults and Children. This requires adhering to and acting on policies and procedures.</w:t>
      </w:r>
    </w:p>
    <w:p w:rsidR="0085610E" w:rsidRPr="00615C4B" w:rsidRDefault="00ED64EF" w:rsidP="00615C4B">
      <w:pPr>
        <w:pStyle w:val="ListParagraph"/>
        <w:numPr>
          <w:ilvl w:val="0"/>
          <w:numId w:val="10"/>
        </w:numPr>
        <w:rPr>
          <w:rFonts w:ascii="Century Gothic" w:hAnsi="Century Gothic"/>
        </w:rPr>
      </w:pPr>
      <w:r w:rsidRPr="00615C4B">
        <w:rPr>
          <w:rFonts w:ascii="Century Gothic" w:hAnsi="Century Gothic"/>
        </w:rPr>
        <w:t>To understand Health &amp; Safety issues, and to act appropriately should areas of concern arise, in line with the HOT Health &amp; Safety  policy and procedures</w:t>
      </w:r>
    </w:p>
    <w:p w:rsidR="00ED64EF" w:rsidRPr="00615C4B" w:rsidRDefault="00ED64EF" w:rsidP="00615C4B">
      <w:pPr>
        <w:pStyle w:val="ListParagraph"/>
        <w:numPr>
          <w:ilvl w:val="0"/>
          <w:numId w:val="10"/>
        </w:numPr>
        <w:rPr>
          <w:rFonts w:ascii="Century Gothic" w:hAnsi="Century Gothic"/>
        </w:rPr>
      </w:pPr>
      <w:r w:rsidRPr="00615C4B">
        <w:rPr>
          <w:rFonts w:ascii="Century Gothic" w:hAnsi="Century Gothic"/>
        </w:rPr>
        <w:t>To understand child and adult protection issues, and to act appropriately should areas of concern arise, in line with the HOT safeguarding policy and procedures</w:t>
      </w:r>
    </w:p>
    <w:p w:rsidR="0056426C" w:rsidRDefault="0056426C" w:rsidP="00B55644">
      <w:pPr>
        <w:spacing w:after="0"/>
        <w:jc w:val="both"/>
        <w:rPr>
          <w:rFonts w:ascii="Century Gothic" w:eastAsia="Times New Roman" w:hAnsi="Century Gothic" w:cs="Arial"/>
        </w:rPr>
      </w:pPr>
    </w:p>
    <w:p w:rsidR="0056426C" w:rsidRDefault="0056426C" w:rsidP="00B55644">
      <w:pPr>
        <w:spacing w:after="0"/>
        <w:jc w:val="both"/>
        <w:rPr>
          <w:rFonts w:ascii="Century Gothic" w:eastAsia="Times New Roman" w:hAnsi="Century Gothic" w:cs="Arial"/>
        </w:rPr>
      </w:pPr>
    </w:p>
    <w:p w:rsidR="0056426C" w:rsidRDefault="0056426C" w:rsidP="00B55644">
      <w:pPr>
        <w:spacing w:after="0"/>
        <w:jc w:val="both"/>
        <w:rPr>
          <w:rFonts w:ascii="Century Gothic" w:eastAsia="Times New Roman" w:hAnsi="Century Gothic" w:cs="Arial"/>
        </w:rPr>
      </w:pPr>
    </w:p>
    <w:p w:rsidR="008F0DB4" w:rsidRPr="00615C4B" w:rsidRDefault="001B5B17" w:rsidP="00B55644">
      <w:pPr>
        <w:spacing w:after="0"/>
        <w:jc w:val="both"/>
        <w:rPr>
          <w:rFonts w:ascii="Century Gothic" w:hAnsi="Century Gothic"/>
          <w:b/>
          <w:i/>
          <w:color w:val="0070B8"/>
        </w:rPr>
      </w:pPr>
      <w:r w:rsidRPr="001B5B17">
        <w:rPr>
          <w:rFonts w:ascii="Century Gothic" w:hAnsi="Century Gothic"/>
          <w:b/>
          <w:i/>
          <w:color w:val="0070B8"/>
        </w:rPr>
        <w:t>Key Results Area T</w:t>
      </w:r>
      <w:r w:rsidR="00244D82">
        <w:rPr>
          <w:rFonts w:ascii="Century Gothic" w:hAnsi="Century Gothic"/>
          <w:b/>
          <w:i/>
          <w:color w:val="0070B8"/>
        </w:rPr>
        <w:t>wo</w:t>
      </w:r>
      <w:r w:rsidR="00615C4B">
        <w:rPr>
          <w:rFonts w:ascii="Century Gothic" w:hAnsi="Century Gothic"/>
          <w:b/>
          <w:i/>
          <w:color w:val="0070B8"/>
        </w:rPr>
        <w:t xml:space="preserve">:       </w:t>
      </w:r>
      <w:r w:rsidRPr="001B5B17">
        <w:rPr>
          <w:rFonts w:ascii="Century Gothic" w:hAnsi="Century Gothic"/>
          <w:b/>
          <w:i/>
        </w:rPr>
        <w:t>Partnership Working</w:t>
      </w:r>
    </w:p>
    <w:p w:rsidR="00B55644" w:rsidRPr="00B55644" w:rsidRDefault="00B55644" w:rsidP="00B55644">
      <w:pPr>
        <w:spacing w:after="0"/>
        <w:jc w:val="both"/>
        <w:rPr>
          <w:rFonts w:ascii="Century Gothic" w:hAnsi="Century Gothic"/>
          <w:b/>
          <w:i/>
        </w:rPr>
      </w:pPr>
    </w:p>
    <w:p w:rsidR="001B5B17" w:rsidRPr="001B5B17" w:rsidRDefault="009D493A" w:rsidP="001B5B17">
      <w:pPr>
        <w:pStyle w:val="ListParagraph"/>
        <w:numPr>
          <w:ilvl w:val="0"/>
          <w:numId w:val="15"/>
        </w:numPr>
        <w:rPr>
          <w:rFonts w:ascii="Century Gothic" w:hAnsi="Century Gothic"/>
        </w:rPr>
      </w:pPr>
      <w:r w:rsidRPr="001B5B17">
        <w:rPr>
          <w:rFonts w:ascii="Century Gothic" w:hAnsi="Century Gothic"/>
        </w:rPr>
        <w:t>Work closely with Sure Start Children’s Centre colleagues, Job Centre Plus, other partners and agencies to identify, engage and support targeted individuals</w:t>
      </w:r>
    </w:p>
    <w:p w:rsidR="001B5B17" w:rsidRPr="001B5B17" w:rsidRDefault="004A7B1B" w:rsidP="0085610E">
      <w:pPr>
        <w:pStyle w:val="ListParagraph"/>
        <w:numPr>
          <w:ilvl w:val="0"/>
          <w:numId w:val="15"/>
        </w:numPr>
        <w:rPr>
          <w:rFonts w:ascii="Century Gothic" w:hAnsi="Century Gothic"/>
        </w:rPr>
      </w:pPr>
      <w:r w:rsidRPr="001B5B17">
        <w:rPr>
          <w:rFonts w:ascii="Century Gothic" w:hAnsi="Century Gothic"/>
        </w:rPr>
        <w:t>In conjunction with colleagues develop marketing initiatives e.g. Open Days, media publicity to promote the services provided.</w:t>
      </w:r>
    </w:p>
    <w:p w:rsidR="00891DBF" w:rsidRPr="001B5B17" w:rsidRDefault="00891DBF" w:rsidP="0085610E">
      <w:pPr>
        <w:pStyle w:val="ListParagraph"/>
        <w:numPr>
          <w:ilvl w:val="0"/>
          <w:numId w:val="15"/>
        </w:numPr>
        <w:rPr>
          <w:rFonts w:ascii="Century Gothic" w:hAnsi="Century Gothic"/>
        </w:rPr>
      </w:pPr>
      <w:r w:rsidRPr="001B5B17">
        <w:rPr>
          <w:rFonts w:ascii="Century Gothic" w:hAnsi="Century Gothic"/>
        </w:rPr>
        <w:t>With the assistance of the partnership’s online job brokerage service, support the participant in all aspects of job search and targeted in-work support.</w:t>
      </w:r>
    </w:p>
    <w:p w:rsidR="00B55644" w:rsidRDefault="00B55644" w:rsidP="00891DBF">
      <w:pPr>
        <w:spacing w:after="0"/>
        <w:rPr>
          <w:rFonts w:ascii="Century Gothic" w:eastAsia="Times New Roman" w:hAnsi="Century Gothic" w:cs="Arial"/>
          <w:i/>
          <w:sz w:val="24"/>
          <w:szCs w:val="24"/>
        </w:rPr>
      </w:pPr>
    </w:p>
    <w:p w:rsidR="0056426C" w:rsidRDefault="0056426C" w:rsidP="00891DBF">
      <w:pPr>
        <w:spacing w:after="0"/>
        <w:rPr>
          <w:rFonts w:ascii="Century Gothic" w:eastAsia="Times New Roman" w:hAnsi="Century Gothic" w:cs="Arial"/>
          <w:i/>
          <w:sz w:val="24"/>
          <w:szCs w:val="24"/>
        </w:rPr>
      </w:pPr>
    </w:p>
    <w:p w:rsidR="008F0DB4" w:rsidRPr="001B5B17" w:rsidRDefault="00244D82" w:rsidP="00891DBF">
      <w:pPr>
        <w:spacing w:after="0"/>
        <w:rPr>
          <w:rFonts w:ascii="Century Gothic" w:hAnsi="Century Gothic"/>
          <w:b/>
          <w:i/>
        </w:rPr>
      </w:pPr>
      <w:r>
        <w:rPr>
          <w:rFonts w:ascii="Century Gothic" w:hAnsi="Century Gothic"/>
          <w:b/>
          <w:i/>
          <w:color w:val="0070B8"/>
        </w:rPr>
        <w:lastRenderedPageBreak/>
        <w:t>Key Results Area Three</w:t>
      </w:r>
      <w:r w:rsidR="00891DBF" w:rsidRPr="001B5B17">
        <w:rPr>
          <w:rFonts w:ascii="Century Gothic" w:hAnsi="Century Gothic"/>
          <w:b/>
          <w:i/>
          <w:color w:val="0070B8"/>
        </w:rPr>
        <w:t>:</w:t>
      </w:r>
      <w:r w:rsidR="001B5B17" w:rsidRPr="001B5B17">
        <w:rPr>
          <w:rFonts w:ascii="Century Gothic" w:hAnsi="Century Gothic"/>
          <w:b/>
          <w:i/>
        </w:rPr>
        <w:t xml:space="preserve">  </w:t>
      </w:r>
      <w:r w:rsidR="00891DBF" w:rsidRPr="001B5B17">
        <w:rPr>
          <w:rFonts w:ascii="Century Gothic" w:hAnsi="Century Gothic"/>
          <w:b/>
          <w:i/>
        </w:rPr>
        <w:t>Information Management</w:t>
      </w:r>
    </w:p>
    <w:p w:rsidR="00A82960" w:rsidRPr="001B5B17" w:rsidRDefault="00A82960" w:rsidP="00A82960">
      <w:pPr>
        <w:pStyle w:val="JDBodytext"/>
        <w:rPr>
          <w:rFonts w:ascii="Century Gothic" w:hAnsi="Century Gothic"/>
          <w:sz w:val="22"/>
          <w:szCs w:val="22"/>
        </w:rPr>
      </w:pPr>
    </w:p>
    <w:p w:rsidR="00C20B8D" w:rsidRPr="001B5B17" w:rsidRDefault="00A82960" w:rsidP="0085610E">
      <w:pPr>
        <w:pStyle w:val="ListParagraph"/>
        <w:numPr>
          <w:ilvl w:val="0"/>
          <w:numId w:val="16"/>
        </w:numPr>
        <w:rPr>
          <w:rFonts w:ascii="Century Gothic" w:hAnsi="Century Gothic"/>
        </w:rPr>
      </w:pPr>
      <w:r w:rsidRPr="001B5B17">
        <w:rPr>
          <w:rFonts w:ascii="Century Gothic" w:hAnsi="Century Gothic"/>
        </w:rPr>
        <w:t>Uphold and comply with Data Protection and confidentiality standards</w:t>
      </w:r>
    </w:p>
    <w:p w:rsidR="00C20B8D" w:rsidRPr="001B5B17" w:rsidRDefault="00C20B8D" w:rsidP="0085610E">
      <w:pPr>
        <w:pStyle w:val="ListParagraph"/>
        <w:numPr>
          <w:ilvl w:val="0"/>
          <w:numId w:val="16"/>
        </w:numPr>
        <w:rPr>
          <w:rFonts w:ascii="Century Gothic" w:hAnsi="Century Gothic" w:cs="Arial"/>
        </w:rPr>
      </w:pPr>
      <w:r w:rsidRPr="001B5B17">
        <w:rPr>
          <w:rFonts w:ascii="Century Gothic" w:hAnsi="Century Gothic" w:cs="Arial"/>
        </w:rPr>
        <w:t>To maintain up-to-date, detailed records, and write reports and letters, as required</w:t>
      </w:r>
    </w:p>
    <w:p w:rsidR="004A7B1B" w:rsidRPr="001B5B17" w:rsidRDefault="0074241A" w:rsidP="0085610E">
      <w:pPr>
        <w:pStyle w:val="ListParagraph"/>
        <w:numPr>
          <w:ilvl w:val="0"/>
          <w:numId w:val="16"/>
        </w:numPr>
        <w:rPr>
          <w:rFonts w:ascii="Century Gothic" w:hAnsi="Century Gothic"/>
          <w:b/>
        </w:rPr>
      </w:pPr>
      <w:r w:rsidRPr="001B5B17">
        <w:rPr>
          <w:rFonts w:ascii="Century Gothic" w:hAnsi="Century Gothic"/>
        </w:rPr>
        <w:t>Effective and efficient use of the Cezanne HR system</w:t>
      </w:r>
    </w:p>
    <w:p w:rsidR="00A82960" w:rsidRPr="001B5B17" w:rsidRDefault="004A7B1B" w:rsidP="0085610E">
      <w:pPr>
        <w:pStyle w:val="ListParagraph"/>
        <w:numPr>
          <w:ilvl w:val="0"/>
          <w:numId w:val="16"/>
        </w:numPr>
        <w:rPr>
          <w:rFonts w:ascii="Century Gothic" w:hAnsi="Century Gothic" w:cs="Arial"/>
          <w:szCs w:val="24"/>
        </w:rPr>
      </w:pPr>
      <w:r w:rsidRPr="001B5B17">
        <w:rPr>
          <w:rFonts w:ascii="Century Gothic" w:hAnsi="Century Gothic" w:cs="Arial"/>
          <w:szCs w:val="24"/>
        </w:rPr>
        <w:t>Ensure client’s personal data is kept securely and not disclosed verbally, in writing or otherwise to any unauthorised third party and is only used for the purpose for which it is being held.</w:t>
      </w:r>
    </w:p>
    <w:p w:rsidR="00E4125B" w:rsidRPr="001B5B17" w:rsidRDefault="00E4125B" w:rsidP="00E4125B">
      <w:pPr>
        <w:spacing w:after="0"/>
        <w:jc w:val="both"/>
        <w:rPr>
          <w:rFonts w:ascii="Century Gothic" w:hAnsi="Century Gothic"/>
          <w:b/>
          <w:i/>
          <w:color w:val="0070B8"/>
        </w:rPr>
      </w:pPr>
    </w:p>
    <w:p w:rsidR="00E4125B" w:rsidRPr="001B5B17" w:rsidRDefault="00E4125B" w:rsidP="00E4125B">
      <w:pPr>
        <w:spacing w:after="0"/>
        <w:jc w:val="both"/>
        <w:rPr>
          <w:rFonts w:ascii="Century Gothic" w:hAnsi="Century Gothic"/>
          <w:b/>
          <w:i/>
          <w:color w:val="0070B8"/>
        </w:rPr>
      </w:pPr>
      <w:r w:rsidRPr="001B5B17">
        <w:rPr>
          <w:rFonts w:ascii="Century Gothic" w:hAnsi="Century Gothic"/>
          <w:b/>
          <w:i/>
          <w:color w:val="0070B8"/>
        </w:rPr>
        <w:t>Personal Development</w:t>
      </w:r>
    </w:p>
    <w:p w:rsidR="001B5B17" w:rsidRPr="00B55644" w:rsidRDefault="00E4125B" w:rsidP="0085610E">
      <w:pPr>
        <w:pStyle w:val="ListParagraph"/>
        <w:numPr>
          <w:ilvl w:val="0"/>
          <w:numId w:val="2"/>
        </w:numPr>
        <w:spacing w:before="60" w:after="0"/>
        <w:ind w:left="357" w:hanging="357"/>
        <w:rPr>
          <w:rFonts w:ascii="Century Gothic" w:hAnsi="Century Gothic"/>
        </w:rPr>
      </w:pPr>
      <w:r w:rsidRPr="00B55644">
        <w:rPr>
          <w:rFonts w:ascii="Century Gothic" w:hAnsi="Century Gothic"/>
        </w:rPr>
        <w:t>Take responsibility for own personal and professional development, in line with agreed annual performance objectives</w:t>
      </w:r>
    </w:p>
    <w:p w:rsidR="001B5B17" w:rsidRPr="00B55644" w:rsidRDefault="00E4125B" w:rsidP="0085610E">
      <w:pPr>
        <w:pStyle w:val="ListParagraph"/>
        <w:numPr>
          <w:ilvl w:val="0"/>
          <w:numId w:val="2"/>
        </w:numPr>
        <w:spacing w:before="60" w:after="0"/>
        <w:ind w:left="357" w:hanging="357"/>
        <w:rPr>
          <w:rFonts w:ascii="Century Gothic" w:hAnsi="Century Gothic"/>
        </w:rPr>
      </w:pPr>
      <w:r w:rsidRPr="00B55644">
        <w:rPr>
          <w:rFonts w:ascii="Century Gothic" w:hAnsi="Century Gothic"/>
        </w:rPr>
        <w:t>Attend and complete actions from regular supervision sessions with line manager</w:t>
      </w:r>
    </w:p>
    <w:p w:rsidR="00E4125B" w:rsidRPr="00B55644" w:rsidRDefault="00E4125B" w:rsidP="0085610E">
      <w:pPr>
        <w:pStyle w:val="ListParagraph"/>
        <w:keepLines/>
        <w:numPr>
          <w:ilvl w:val="0"/>
          <w:numId w:val="2"/>
        </w:numPr>
        <w:spacing w:after="0"/>
        <w:ind w:left="357"/>
        <w:rPr>
          <w:rFonts w:ascii="Century Gothic" w:hAnsi="Century Gothic"/>
        </w:rPr>
      </w:pPr>
      <w:r w:rsidRPr="00B55644">
        <w:rPr>
          <w:rFonts w:ascii="Century Gothic" w:hAnsi="Century Gothic"/>
        </w:rPr>
        <w:t>Adopt a creative and innovative approach towards practice by being open to opportunities for improvements, and encouraging staff to make suggestions</w:t>
      </w:r>
    </w:p>
    <w:p w:rsidR="00E4125B" w:rsidRPr="00B55644" w:rsidRDefault="00E4125B" w:rsidP="0085610E">
      <w:pPr>
        <w:pStyle w:val="ListParagraph"/>
        <w:keepLines/>
        <w:numPr>
          <w:ilvl w:val="0"/>
          <w:numId w:val="2"/>
        </w:numPr>
        <w:spacing w:after="0"/>
        <w:ind w:left="357"/>
        <w:rPr>
          <w:rFonts w:ascii="Century Gothic" w:hAnsi="Century Gothic"/>
        </w:rPr>
      </w:pPr>
      <w:r w:rsidRPr="00B55644">
        <w:rPr>
          <w:rFonts w:ascii="Century Gothic" w:hAnsi="Century Gothic"/>
        </w:rPr>
        <w:t>Attend regular staff meetings, training days and other training as required</w:t>
      </w:r>
    </w:p>
    <w:p w:rsidR="00E4125B" w:rsidRPr="00B55644" w:rsidRDefault="00E4125B" w:rsidP="0085610E">
      <w:pPr>
        <w:pStyle w:val="ListParagraph"/>
        <w:keepLines/>
        <w:numPr>
          <w:ilvl w:val="0"/>
          <w:numId w:val="2"/>
        </w:numPr>
        <w:spacing w:after="0"/>
        <w:ind w:left="357"/>
        <w:rPr>
          <w:rFonts w:ascii="Century Gothic" w:hAnsi="Century Gothic"/>
        </w:rPr>
      </w:pPr>
      <w:r w:rsidRPr="00B55644">
        <w:rPr>
          <w:rFonts w:ascii="Century Gothic" w:hAnsi="Century Gothic"/>
        </w:rPr>
        <w:t>Maintain up to date knowledge regarding legislation</w:t>
      </w:r>
    </w:p>
    <w:p w:rsidR="00E4125B" w:rsidRPr="001B5B17" w:rsidRDefault="00E4125B" w:rsidP="00E4125B">
      <w:pPr>
        <w:keepLines/>
        <w:spacing w:after="0" w:line="240" w:lineRule="auto"/>
        <w:ind w:left="-3"/>
        <w:jc w:val="both"/>
        <w:rPr>
          <w:rFonts w:ascii="Century Gothic" w:hAnsi="Century Gothic"/>
          <w:sz w:val="24"/>
          <w:szCs w:val="24"/>
        </w:rPr>
      </w:pPr>
    </w:p>
    <w:p w:rsidR="00C20B8D" w:rsidRPr="001B5B17" w:rsidRDefault="00C20B8D" w:rsidP="00C20B8D">
      <w:pPr>
        <w:spacing w:after="0"/>
        <w:jc w:val="both"/>
        <w:rPr>
          <w:rFonts w:ascii="Century Gothic" w:hAnsi="Century Gothic"/>
          <w:b/>
          <w:i/>
          <w:color w:val="0070B8"/>
        </w:rPr>
      </w:pPr>
      <w:r w:rsidRPr="001B5B17">
        <w:rPr>
          <w:rFonts w:ascii="Century Gothic" w:hAnsi="Century Gothic"/>
          <w:b/>
          <w:i/>
          <w:color w:val="0070B8"/>
        </w:rPr>
        <w:t>Other Duties</w:t>
      </w:r>
    </w:p>
    <w:p w:rsidR="00C20B8D" w:rsidRPr="001B5B17" w:rsidRDefault="00C20B8D" w:rsidP="00B55644">
      <w:pPr>
        <w:spacing w:after="0"/>
        <w:jc w:val="both"/>
        <w:rPr>
          <w:rFonts w:ascii="Century Gothic" w:hAnsi="Century Gothic"/>
          <w:b/>
          <w:i/>
          <w:color w:val="0070B8"/>
        </w:rPr>
      </w:pPr>
      <w:r w:rsidRPr="001B5B17">
        <w:rPr>
          <w:rFonts w:ascii="Century Gothic" w:hAnsi="Century Gothic"/>
        </w:rPr>
        <w:t>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organisation needs continue to be addressed</w:t>
      </w:r>
    </w:p>
    <w:p w:rsidR="00030F3D" w:rsidRPr="001B5B17" w:rsidRDefault="00030F3D" w:rsidP="00A82960">
      <w:pPr>
        <w:pStyle w:val="Heading1"/>
        <w:spacing w:before="240"/>
        <w:jc w:val="both"/>
        <w:rPr>
          <w:rFonts w:ascii="Century Gothic" w:hAnsi="Century Gothic"/>
          <w:sz w:val="24"/>
          <w:szCs w:val="24"/>
        </w:rPr>
      </w:pPr>
    </w:p>
    <w:sectPr w:rsidR="00030F3D" w:rsidRPr="001B5B17" w:rsidSect="00EE6D2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B9" w:rsidRDefault="000506B9" w:rsidP="00016482">
      <w:pPr>
        <w:spacing w:after="0" w:line="240" w:lineRule="auto"/>
      </w:pPr>
      <w:r>
        <w:separator/>
      </w:r>
    </w:p>
  </w:endnote>
  <w:endnote w:type="continuationSeparator" w:id="0">
    <w:p w:rsidR="000506B9" w:rsidRDefault="000506B9"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3D2CF2" w:rsidP="0052211E">
    <w:pPr>
      <w:pStyle w:val="Footer"/>
      <w:jc w:val="right"/>
      <w:rPr>
        <w:sz w:val="16"/>
        <w:szCs w:val="16"/>
      </w:rPr>
    </w:pPr>
    <w:r>
      <w:rPr>
        <w:sz w:val="16"/>
        <w:szCs w:val="16"/>
      </w:rPr>
      <w:t>V</w:t>
    </w:r>
    <w:r w:rsidR="00EE068A">
      <w:rPr>
        <w:sz w:val="16"/>
        <w:szCs w:val="16"/>
      </w:rPr>
      <w:t>1</w:t>
    </w:r>
    <w:r w:rsidR="004F412F">
      <w:rPr>
        <w:sz w:val="16"/>
        <w:szCs w:val="16"/>
      </w:rPr>
      <w:t xml:space="preserve">   </w:t>
    </w:r>
    <w:r w:rsidR="00EC3997" w:rsidRPr="001176BD">
      <w:rPr>
        <w:sz w:val="16"/>
        <w:szCs w:val="16"/>
      </w:rPr>
      <w:t xml:space="preserve">Page </w:t>
    </w:r>
    <w:r w:rsidR="00797DBD" w:rsidRPr="001176BD">
      <w:rPr>
        <w:b/>
        <w:bCs/>
        <w:sz w:val="16"/>
        <w:szCs w:val="16"/>
      </w:rPr>
      <w:fldChar w:fldCharType="begin"/>
    </w:r>
    <w:r w:rsidR="00EC3997" w:rsidRPr="001176BD">
      <w:rPr>
        <w:b/>
        <w:bCs/>
        <w:sz w:val="16"/>
        <w:szCs w:val="16"/>
      </w:rPr>
      <w:instrText xml:space="preserve"> PAGE </w:instrText>
    </w:r>
    <w:r w:rsidR="00797DBD" w:rsidRPr="001176BD">
      <w:rPr>
        <w:b/>
        <w:bCs/>
        <w:sz w:val="16"/>
        <w:szCs w:val="16"/>
      </w:rPr>
      <w:fldChar w:fldCharType="separate"/>
    </w:r>
    <w:r w:rsidR="00935FF8">
      <w:rPr>
        <w:b/>
        <w:bCs/>
        <w:noProof/>
        <w:sz w:val="16"/>
        <w:szCs w:val="16"/>
      </w:rPr>
      <w:t>2</w:t>
    </w:r>
    <w:r w:rsidR="00797DBD" w:rsidRPr="001176BD">
      <w:rPr>
        <w:b/>
        <w:bCs/>
        <w:sz w:val="16"/>
        <w:szCs w:val="16"/>
      </w:rPr>
      <w:fldChar w:fldCharType="end"/>
    </w:r>
    <w:r w:rsidR="00EC3997" w:rsidRPr="001176BD">
      <w:rPr>
        <w:sz w:val="16"/>
        <w:szCs w:val="16"/>
      </w:rPr>
      <w:t xml:space="preserve"> of </w:t>
    </w:r>
    <w:r w:rsidR="00797DBD" w:rsidRPr="001176BD">
      <w:rPr>
        <w:b/>
        <w:bCs/>
        <w:sz w:val="16"/>
        <w:szCs w:val="16"/>
      </w:rPr>
      <w:fldChar w:fldCharType="begin"/>
    </w:r>
    <w:r w:rsidR="00EC3997" w:rsidRPr="001176BD">
      <w:rPr>
        <w:b/>
        <w:bCs/>
        <w:sz w:val="16"/>
        <w:szCs w:val="16"/>
      </w:rPr>
      <w:instrText xml:space="preserve"> NUMPAGES  </w:instrText>
    </w:r>
    <w:r w:rsidR="00797DBD" w:rsidRPr="001176BD">
      <w:rPr>
        <w:b/>
        <w:bCs/>
        <w:sz w:val="16"/>
        <w:szCs w:val="16"/>
      </w:rPr>
      <w:fldChar w:fldCharType="separate"/>
    </w:r>
    <w:r w:rsidR="00935FF8">
      <w:rPr>
        <w:b/>
        <w:bCs/>
        <w:noProof/>
        <w:sz w:val="16"/>
        <w:szCs w:val="16"/>
      </w:rPr>
      <w:t>3</w:t>
    </w:r>
    <w:r w:rsidR="00797DBD" w:rsidRPr="001176BD">
      <w:rPr>
        <w:b/>
        <w:bCs/>
        <w:sz w:val="16"/>
        <w:szCs w:val="16"/>
      </w:rPr>
      <w:fldChar w:fldCharType="end"/>
    </w:r>
  </w:p>
  <w:p w:rsidR="00EC3997" w:rsidRDefault="00EC3997"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B9" w:rsidRDefault="000506B9" w:rsidP="00016482">
      <w:pPr>
        <w:spacing w:after="0" w:line="240" w:lineRule="auto"/>
      </w:pPr>
      <w:r>
        <w:separator/>
      </w:r>
    </w:p>
  </w:footnote>
  <w:footnote w:type="continuationSeparator" w:id="0">
    <w:p w:rsidR="000506B9" w:rsidRDefault="000506B9"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Default="0056426C" w:rsidP="0056426C">
    <w:pPr>
      <w:pStyle w:val="Header"/>
      <w:jc w:val="center"/>
      <w:rPr>
        <w:b/>
        <w:bCs/>
        <w:sz w:val="36"/>
        <w:szCs w:val="36"/>
      </w:rPr>
    </w:pPr>
    <w:r>
      <w:rPr>
        <w:b/>
        <w:bCs/>
        <w:noProof/>
        <w:sz w:val="36"/>
        <w:szCs w:val="36"/>
      </w:rPr>
      <w:drawing>
        <wp:inline distT="0" distB="0" distL="0" distR="0">
          <wp:extent cx="4669941" cy="920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Footer Pluss.png"/>
                  <pic:cNvPicPr/>
                </pic:nvPicPr>
                <pic:blipFill>
                  <a:blip r:embed="rId1">
                    <a:extLst>
                      <a:ext uri="{28A0092B-C50C-407E-A947-70E740481C1C}">
                        <a14:useLocalDpi xmlns:a14="http://schemas.microsoft.com/office/drawing/2010/main" val="0"/>
                      </a:ext>
                    </a:extLst>
                  </a:blip>
                  <a:stretch>
                    <a:fillRect/>
                  </a:stretch>
                </pic:blipFill>
                <pic:spPr>
                  <a:xfrm>
                    <a:off x="0" y="0"/>
                    <a:ext cx="4669941" cy="920576"/>
                  </a:xfrm>
                  <a:prstGeom prst="rect">
                    <a:avLst/>
                  </a:prstGeom>
                </pic:spPr>
              </pic:pic>
            </a:graphicData>
          </a:graphic>
        </wp:inline>
      </w:drawing>
    </w:r>
  </w:p>
  <w:p w:rsidR="00143BC9" w:rsidRPr="001176BD" w:rsidRDefault="00143BC9">
    <w:pPr>
      <w:pStyle w:val="Header"/>
      <w:rPr>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86F"/>
    <w:multiLevelType w:val="hybridMultilevel"/>
    <w:tmpl w:val="00BA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E1DB3"/>
    <w:multiLevelType w:val="hybridMultilevel"/>
    <w:tmpl w:val="1642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26CF5"/>
    <w:multiLevelType w:val="hybridMultilevel"/>
    <w:tmpl w:val="1320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B105D"/>
    <w:multiLevelType w:val="hybridMultilevel"/>
    <w:tmpl w:val="C20A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5">
    <w:nsid w:val="25C06895"/>
    <w:multiLevelType w:val="hybridMultilevel"/>
    <w:tmpl w:val="D844466C"/>
    <w:lvl w:ilvl="0" w:tplc="A85C5914">
      <w:start w:val="1"/>
      <w:numFmt w:val="bullet"/>
      <w:lvlText w:val=""/>
      <w:lvlJc w:val="left"/>
      <w:pPr>
        <w:ind w:left="720" w:hanging="360"/>
      </w:pPr>
      <w:rPr>
        <w:rFonts w:ascii="Symbol" w:hAnsi="Symbol" w:cs="Symbol" w:hint="default"/>
        <w:color w:val="0070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46C88"/>
    <w:multiLevelType w:val="hybridMultilevel"/>
    <w:tmpl w:val="CF46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62E43"/>
    <w:multiLevelType w:val="hybridMultilevel"/>
    <w:tmpl w:val="F7B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6C06E4"/>
    <w:multiLevelType w:val="hybridMultilevel"/>
    <w:tmpl w:val="028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CF5E37"/>
    <w:multiLevelType w:val="hybridMultilevel"/>
    <w:tmpl w:val="B2AAAD84"/>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493E1F69"/>
    <w:multiLevelType w:val="hybridMultilevel"/>
    <w:tmpl w:val="67A4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07F52"/>
    <w:multiLevelType w:val="hybridMultilevel"/>
    <w:tmpl w:val="73A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6366B8"/>
    <w:multiLevelType w:val="hybridMultilevel"/>
    <w:tmpl w:val="D47C0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522273"/>
    <w:multiLevelType w:val="hybridMultilevel"/>
    <w:tmpl w:val="AFBE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04225"/>
    <w:multiLevelType w:val="hybridMultilevel"/>
    <w:tmpl w:val="A08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8A0AE8"/>
    <w:multiLevelType w:val="hybridMultilevel"/>
    <w:tmpl w:val="C5D288F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2C188E"/>
    <w:multiLevelType w:val="hybridMultilevel"/>
    <w:tmpl w:val="887C640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E20E5"/>
    <w:multiLevelType w:val="hybridMultilevel"/>
    <w:tmpl w:val="1642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4038C"/>
    <w:multiLevelType w:val="hybridMultilevel"/>
    <w:tmpl w:val="1642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808D3"/>
    <w:multiLevelType w:val="hybridMultilevel"/>
    <w:tmpl w:val="88C2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6"/>
  </w:num>
  <w:num w:numId="5">
    <w:abstractNumId w:val="5"/>
  </w:num>
  <w:num w:numId="6">
    <w:abstractNumId w:val="1"/>
  </w:num>
  <w:num w:numId="7">
    <w:abstractNumId w:val="18"/>
  </w:num>
  <w:num w:numId="8">
    <w:abstractNumId w:val="19"/>
  </w:num>
  <w:num w:numId="9">
    <w:abstractNumId w:val="17"/>
  </w:num>
  <w:num w:numId="10">
    <w:abstractNumId w:val="2"/>
  </w:num>
  <w:num w:numId="11">
    <w:abstractNumId w:val="20"/>
  </w:num>
  <w:num w:numId="12">
    <w:abstractNumId w:val="7"/>
  </w:num>
  <w:num w:numId="13">
    <w:abstractNumId w:val="13"/>
  </w:num>
  <w:num w:numId="14">
    <w:abstractNumId w:val="11"/>
  </w:num>
  <w:num w:numId="15">
    <w:abstractNumId w:val="0"/>
  </w:num>
  <w:num w:numId="16">
    <w:abstractNumId w:val="12"/>
  </w:num>
  <w:num w:numId="17">
    <w:abstractNumId w:val="6"/>
  </w:num>
  <w:num w:numId="18">
    <w:abstractNumId w:val="3"/>
  </w:num>
  <w:num w:numId="19">
    <w:abstractNumId w:val="10"/>
  </w:num>
  <w:num w:numId="20">
    <w:abstractNumId w:val="14"/>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16482"/>
    <w:rsid w:val="000256DC"/>
    <w:rsid w:val="00030F3D"/>
    <w:rsid w:val="0003280D"/>
    <w:rsid w:val="00040012"/>
    <w:rsid w:val="00050176"/>
    <w:rsid w:val="000506B9"/>
    <w:rsid w:val="00054A14"/>
    <w:rsid w:val="000638B8"/>
    <w:rsid w:val="00065D1D"/>
    <w:rsid w:val="000744CF"/>
    <w:rsid w:val="0008008D"/>
    <w:rsid w:val="00081DC2"/>
    <w:rsid w:val="00083DBA"/>
    <w:rsid w:val="000933E6"/>
    <w:rsid w:val="000A1504"/>
    <w:rsid w:val="000A2139"/>
    <w:rsid w:val="000A53CE"/>
    <w:rsid w:val="000B36F3"/>
    <w:rsid w:val="000B4E64"/>
    <w:rsid w:val="000C3AC7"/>
    <w:rsid w:val="000D17EE"/>
    <w:rsid w:val="000D403B"/>
    <w:rsid w:val="000F099B"/>
    <w:rsid w:val="000F335F"/>
    <w:rsid w:val="00113038"/>
    <w:rsid w:val="001176BD"/>
    <w:rsid w:val="00122BC0"/>
    <w:rsid w:val="00122E6F"/>
    <w:rsid w:val="001256C6"/>
    <w:rsid w:val="0012665D"/>
    <w:rsid w:val="00135870"/>
    <w:rsid w:val="00135AD7"/>
    <w:rsid w:val="00136475"/>
    <w:rsid w:val="00136E97"/>
    <w:rsid w:val="00143BC9"/>
    <w:rsid w:val="001463BF"/>
    <w:rsid w:val="00151386"/>
    <w:rsid w:val="0015747F"/>
    <w:rsid w:val="001636A5"/>
    <w:rsid w:val="001639B3"/>
    <w:rsid w:val="001A0290"/>
    <w:rsid w:val="001B5B17"/>
    <w:rsid w:val="001C03E5"/>
    <w:rsid w:val="001C16DA"/>
    <w:rsid w:val="001C2D90"/>
    <w:rsid w:val="001C5CBA"/>
    <w:rsid w:val="001E4BDF"/>
    <w:rsid w:val="001E6907"/>
    <w:rsid w:val="001F1158"/>
    <w:rsid w:val="001F5F57"/>
    <w:rsid w:val="002041BB"/>
    <w:rsid w:val="00204C71"/>
    <w:rsid w:val="00221D4A"/>
    <w:rsid w:val="00235FAB"/>
    <w:rsid w:val="00240102"/>
    <w:rsid w:val="00244D82"/>
    <w:rsid w:val="0026436C"/>
    <w:rsid w:val="002708CD"/>
    <w:rsid w:val="00277572"/>
    <w:rsid w:val="00285D02"/>
    <w:rsid w:val="00286ED4"/>
    <w:rsid w:val="002875BF"/>
    <w:rsid w:val="00294AFD"/>
    <w:rsid w:val="002A6C14"/>
    <w:rsid w:val="002B0C30"/>
    <w:rsid w:val="002C0373"/>
    <w:rsid w:val="002D2DD4"/>
    <w:rsid w:val="002F3FA0"/>
    <w:rsid w:val="002F7EF3"/>
    <w:rsid w:val="00304C1E"/>
    <w:rsid w:val="003114DC"/>
    <w:rsid w:val="0033108F"/>
    <w:rsid w:val="00334D47"/>
    <w:rsid w:val="00335897"/>
    <w:rsid w:val="00340BF5"/>
    <w:rsid w:val="00340E2E"/>
    <w:rsid w:val="00345837"/>
    <w:rsid w:val="00356713"/>
    <w:rsid w:val="0036261F"/>
    <w:rsid w:val="00367EF2"/>
    <w:rsid w:val="00377697"/>
    <w:rsid w:val="0038348B"/>
    <w:rsid w:val="00392574"/>
    <w:rsid w:val="003A7205"/>
    <w:rsid w:val="003B596D"/>
    <w:rsid w:val="003C3F9A"/>
    <w:rsid w:val="003D2CF2"/>
    <w:rsid w:val="003F0925"/>
    <w:rsid w:val="003F4B5B"/>
    <w:rsid w:val="004038C4"/>
    <w:rsid w:val="004069FB"/>
    <w:rsid w:val="0041142B"/>
    <w:rsid w:val="00416176"/>
    <w:rsid w:val="0041634D"/>
    <w:rsid w:val="00423CD8"/>
    <w:rsid w:val="00430942"/>
    <w:rsid w:val="0044195E"/>
    <w:rsid w:val="00453250"/>
    <w:rsid w:val="00481B2C"/>
    <w:rsid w:val="00487AA6"/>
    <w:rsid w:val="00492106"/>
    <w:rsid w:val="004A0E89"/>
    <w:rsid w:val="004A6D43"/>
    <w:rsid w:val="004A7B1B"/>
    <w:rsid w:val="004B5DD0"/>
    <w:rsid w:val="004E37DA"/>
    <w:rsid w:val="004F117D"/>
    <w:rsid w:val="004F2543"/>
    <w:rsid w:val="004F412F"/>
    <w:rsid w:val="004F574A"/>
    <w:rsid w:val="00510A01"/>
    <w:rsid w:val="0052211E"/>
    <w:rsid w:val="00525C5A"/>
    <w:rsid w:val="00527F24"/>
    <w:rsid w:val="00535CBB"/>
    <w:rsid w:val="005434AA"/>
    <w:rsid w:val="0054449C"/>
    <w:rsid w:val="0055121B"/>
    <w:rsid w:val="005635F2"/>
    <w:rsid w:val="0056426C"/>
    <w:rsid w:val="00567ABF"/>
    <w:rsid w:val="00572053"/>
    <w:rsid w:val="00577F22"/>
    <w:rsid w:val="005B34C8"/>
    <w:rsid w:val="005C03C9"/>
    <w:rsid w:val="005C083B"/>
    <w:rsid w:val="005C3599"/>
    <w:rsid w:val="005C3F6C"/>
    <w:rsid w:val="005D6096"/>
    <w:rsid w:val="005E3DDC"/>
    <w:rsid w:val="005F3157"/>
    <w:rsid w:val="005F4600"/>
    <w:rsid w:val="00611B7D"/>
    <w:rsid w:val="00615C4B"/>
    <w:rsid w:val="00617583"/>
    <w:rsid w:val="00624825"/>
    <w:rsid w:val="00626BB4"/>
    <w:rsid w:val="006302FE"/>
    <w:rsid w:val="00634900"/>
    <w:rsid w:val="00636F17"/>
    <w:rsid w:val="006409A6"/>
    <w:rsid w:val="0065110A"/>
    <w:rsid w:val="00653A5B"/>
    <w:rsid w:val="00654DFE"/>
    <w:rsid w:val="006571BE"/>
    <w:rsid w:val="00662A86"/>
    <w:rsid w:val="0068461F"/>
    <w:rsid w:val="006930D2"/>
    <w:rsid w:val="006A7C94"/>
    <w:rsid w:val="006C12A4"/>
    <w:rsid w:val="006F0802"/>
    <w:rsid w:val="00700B67"/>
    <w:rsid w:val="00703E30"/>
    <w:rsid w:val="00705C90"/>
    <w:rsid w:val="00706ED4"/>
    <w:rsid w:val="0071466B"/>
    <w:rsid w:val="00715A8D"/>
    <w:rsid w:val="00716A09"/>
    <w:rsid w:val="00724026"/>
    <w:rsid w:val="007259AF"/>
    <w:rsid w:val="007305C1"/>
    <w:rsid w:val="00732437"/>
    <w:rsid w:val="00737175"/>
    <w:rsid w:val="0074241A"/>
    <w:rsid w:val="00775304"/>
    <w:rsid w:val="007816F7"/>
    <w:rsid w:val="00784933"/>
    <w:rsid w:val="007944F7"/>
    <w:rsid w:val="00797DBD"/>
    <w:rsid w:val="007A4B27"/>
    <w:rsid w:val="007D44B4"/>
    <w:rsid w:val="007D71AD"/>
    <w:rsid w:val="007E1FBE"/>
    <w:rsid w:val="007E6224"/>
    <w:rsid w:val="00800CE3"/>
    <w:rsid w:val="00801DE8"/>
    <w:rsid w:val="00811024"/>
    <w:rsid w:val="00811820"/>
    <w:rsid w:val="00812F89"/>
    <w:rsid w:val="008147AB"/>
    <w:rsid w:val="00823A00"/>
    <w:rsid w:val="00833ACB"/>
    <w:rsid w:val="0083642A"/>
    <w:rsid w:val="00840725"/>
    <w:rsid w:val="00842500"/>
    <w:rsid w:val="00847BDB"/>
    <w:rsid w:val="00853CF9"/>
    <w:rsid w:val="0085610E"/>
    <w:rsid w:val="00856589"/>
    <w:rsid w:val="008667A5"/>
    <w:rsid w:val="00877298"/>
    <w:rsid w:val="00891DBF"/>
    <w:rsid w:val="00894268"/>
    <w:rsid w:val="008977E5"/>
    <w:rsid w:val="008B09D2"/>
    <w:rsid w:val="008B4543"/>
    <w:rsid w:val="008B5F49"/>
    <w:rsid w:val="008B724A"/>
    <w:rsid w:val="008C1763"/>
    <w:rsid w:val="008C4A53"/>
    <w:rsid w:val="008C61DC"/>
    <w:rsid w:val="008C637B"/>
    <w:rsid w:val="008D08AA"/>
    <w:rsid w:val="008D10D0"/>
    <w:rsid w:val="008D5F6E"/>
    <w:rsid w:val="008E5AB8"/>
    <w:rsid w:val="008F0DB4"/>
    <w:rsid w:val="00902B0F"/>
    <w:rsid w:val="00903CD6"/>
    <w:rsid w:val="009042CA"/>
    <w:rsid w:val="009137FD"/>
    <w:rsid w:val="00926ACD"/>
    <w:rsid w:val="00935FF8"/>
    <w:rsid w:val="0094063A"/>
    <w:rsid w:val="009603F1"/>
    <w:rsid w:val="009627FC"/>
    <w:rsid w:val="00965857"/>
    <w:rsid w:val="00970F4F"/>
    <w:rsid w:val="00984C83"/>
    <w:rsid w:val="009B084F"/>
    <w:rsid w:val="009B3C2F"/>
    <w:rsid w:val="009C6BAB"/>
    <w:rsid w:val="009C7DFB"/>
    <w:rsid w:val="009D23DA"/>
    <w:rsid w:val="009D493A"/>
    <w:rsid w:val="009E0EBF"/>
    <w:rsid w:val="009E24BC"/>
    <w:rsid w:val="00A05945"/>
    <w:rsid w:val="00A113E0"/>
    <w:rsid w:val="00A16315"/>
    <w:rsid w:val="00A4533F"/>
    <w:rsid w:val="00A47B68"/>
    <w:rsid w:val="00A53FCA"/>
    <w:rsid w:val="00A576FF"/>
    <w:rsid w:val="00A605AE"/>
    <w:rsid w:val="00A72377"/>
    <w:rsid w:val="00A72EB9"/>
    <w:rsid w:val="00A7402C"/>
    <w:rsid w:val="00A74AFF"/>
    <w:rsid w:val="00A81152"/>
    <w:rsid w:val="00A82960"/>
    <w:rsid w:val="00A95BB6"/>
    <w:rsid w:val="00AC0158"/>
    <w:rsid w:val="00AC25B0"/>
    <w:rsid w:val="00AE3CAB"/>
    <w:rsid w:val="00AF4889"/>
    <w:rsid w:val="00B022EE"/>
    <w:rsid w:val="00B032C1"/>
    <w:rsid w:val="00B316AE"/>
    <w:rsid w:val="00B53513"/>
    <w:rsid w:val="00B55644"/>
    <w:rsid w:val="00B63A7C"/>
    <w:rsid w:val="00B6610A"/>
    <w:rsid w:val="00B75DFD"/>
    <w:rsid w:val="00B831F4"/>
    <w:rsid w:val="00B95DDA"/>
    <w:rsid w:val="00BA4468"/>
    <w:rsid w:val="00BA73A0"/>
    <w:rsid w:val="00BB13A9"/>
    <w:rsid w:val="00BB13D9"/>
    <w:rsid w:val="00BB24CB"/>
    <w:rsid w:val="00BE4A01"/>
    <w:rsid w:val="00BE56D4"/>
    <w:rsid w:val="00BE75EF"/>
    <w:rsid w:val="00BF74F2"/>
    <w:rsid w:val="00C00DF6"/>
    <w:rsid w:val="00C024CA"/>
    <w:rsid w:val="00C026B9"/>
    <w:rsid w:val="00C03483"/>
    <w:rsid w:val="00C1467D"/>
    <w:rsid w:val="00C20B8D"/>
    <w:rsid w:val="00C31872"/>
    <w:rsid w:val="00C4056C"/>
    <w:rsid w:val="00C42792"/>
    <w:rsid w:val="00C4407F"/>
    <w:rsid w:val="00C467D1"/>
    <w:rsid w:val="00C46F7A"/>
    <w:rsid w:val="00C61CA9"/>
    <w:rsid w:val="00C6411C"/>
    <w:rsid w:val="00C844BB"/>
    <w:rsid w:val="00C84EAF"/>
    <w:rsid w:val="00CA03FA"/>
    <w:rsid w:val="00CA062F"/>
    <w:rsid w:val="00CA1050"/>
    <w:rsid w:val="00CA5E95"/>
    <w:rsid w:val="00CB21CF"/>
    <w:rsid w:val="00CB7A46"/>
    <w:rsid w:val="00CC3402"/>
    <w:rsid w:val="00CC6356"/>
    <w:rsid w:val="00CD3F20"/>
    <w:rsid w:val="00CE4D04"/>
    <w:rsid w:val="00CE60AD"/>
    <w:rsid w:val="00D10DFB"/>
    <w:rsid w:val="00D1568D"/>
    <w:rsid w:val="00D22D45"/>
    <w:rsid w:val="00D46046"/>
    <w:rsid w:val="00D54420"/>
    <w:rsid w:val="00D67826"/>
    <w:rsid w:val="00D80F9C"/>
    <w:rsid w:val="00D844B2"/>
    <w:rsid w:val="00D91B83"/>
    <w:rsid w:val="00D97044"/>
    <w:rsid w:val="00DB0564"/>
    <w:rsid w:val="00DB4431"/>
    <w:rsid w:val="00DB61B1"/>
    <w:rsid w:val="00DC52C1"/>
    <w:rsid w:val="00DC644F"/>
    <w:rsid w:val="00DD7EE4"/>
    <w:rsid w:val="00DF1D9B"/>
    <w:rsid w:val="00E040DE"/>
    <w:rsid w:val="00E11CE1"/>
    <w:rsid w:val="00E15830"/>
    <w:rsid w:val="00E2143E"/>
    <w:rsid w:val="00E26C80"/>
    <w:rsid w:val="00E2714A"/>
    <w:rsid w:val="00E27520"/>
    <w:rsid w:val="00E4125B"/>
    <w:rsid w:val="00E45BC7"/>
    <w:rsid w:val="00E73E00"/>
    <w:rsid w:val="00E75ABD"/>
    <w:rsid w:val="00E76776"/>
    <w:rsid w:val="00E82902"/>
    <w:rsid w:val="00E86EB9"/>
    <w:rsid w:val="00E87ACA"/>
    <w:rsid w:val="00E90491"/>
    <w:rsid w:val="00E97FD6"/>
    <w:rsid w:val="00EA72F2"/>
    <w:rsid w:val="00EA731A"/>
    <w:rsid w:val="00EA7932"/>
    <w:rsid w:val="00EB0AA6"/>
    <w:rsid w:val="00EB1D55"/>
    <w:rsid w:val="00EC3997"/>
    <w:rsid w:val="00ED64EF"/>
    <w:rsid w:val="00EE068A"/>
    <w:rsid w:val="00EE0C54"/>
    <w:rsid w:val="00EE4422"/>
    <w:rsid w:val="00EE60A0"/>
    <w:rsid w:val="00EE6D2A"/>
    <w:rsid w:val="00EF1909"/>
    <w:rsid w:val="00EF5CA1"/>
    <w:rsid w:val="00F03173"/>
    <w:rsid w:val="00F077C4"/>
    <w:rsid w:val="00F1177F"/>
    <w:rsid w:val="00F13715"/>
    <w:rsid w:val="00F15616"/>
    <w:rsid w:val="00F43FB8"/>
    <w:rsid w:val="00F64D4F"/>
    <w:rsid w:val="00F754AA"/>
    <w:rsid w:val="00F8236C"/>
    <w:rsid w:val="00F823A6"/>
    <w:rsid w:val="00F8711A"/>
    <w:rsid w:val="00F87ED2"/>
    <w:rsid w:val="00F92B94"/>
    <w:rsid w:val="00FB1E80"/>
    <w:rsid w:val="00FB4076"/>
    <w:rsid w:val="00FB7524"/>
    <w:rsid w:val="00FD541A"/>
    <w:rsid w:val="00FD546F"/>
    <w:rsid w:val="00FE04D9"/>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64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564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564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564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B5564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B5564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B5564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B5564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B5564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56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B556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B556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B55644"/>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B5564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locked/>
    <w:rsid w:val="00B55644"/>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B55644"/>
    <w:pPr>
      <w:ind w:left="720"/>
      <w:contextualSpacing/>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1"/>
      </w:numPr>
      <w:spacing w:after="0" w:line="240" w:lineRule="auto"/>
    </w:pPr>
    <w:rPr>
      <w:rFonts w:ascii="Arial" w:eastAsia="Times New Roman" w:hAnsi="Arial" w:cs="Arial"/>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3483"/>
    <w:rPr>
      <w:color w:val="0000FF"/>
      <w:u w:val="single"/>
    </w:rPr>
  </w:style>
  <w:style w:type="character" w:customStyle="1" w:styleId="definition">
    <w:name w:val="definition"/>
    <w:basedOn w:val="DefaultParagraphFont"/>
    <w:rsid w:val="00C03483"/>
  </w:style>
  <w:style w:type="character" w:styleId="CommentReference">
    <w:name w:val="annotation reference"/>
    <w:basedOn w:val="DefaultParagraphFont"/>
    <w:uiPriority w:val="99"/>
    <w:semiHidden/>
    <w:unhideWhenUsed/>
    <w:rsid w:val="001C16DA"/>
    <w:rPr>
      <w:sz w:val="16"/>
      <w:szCs w:val="16"/>
    </w:rPr>
  </w:style>
  <w:style w:type="paragraph" w:styleId="CommentText">
    <w:name w:val="annotation text"/>
    <w:basedOn w:val="Normal"/>
    <w:link w:val="CommentTextChar"/>
    <w:uiPriority w:val="99"/>
    <w:semiHidden/>
    <w:unhideWhenUsed/>
    <w:rsid w:val="001C16DA"/>
    <w:pPr>
      <w:spacing w:line="240" w:lineRule="auto"/>
    </w:pPr>
    <w:rPr>
      <w:sz w:val="20"/>
      <w:szCs w:val="20"/>
    </w:rPr>
  </w:style>
  <w:style w:type="character" w:customStyle="1" w:styleId="CommentTextChar">
    <w:name w:val="Comment Text Char"/>
    <w:basedOn w:val="DefaultParagraphFont"/>
    <w:link w:val="CommentText"/>
    <w:uiPriority w:val="99"/>
    <w:semiHidden/>
    <w:rsid w:val="001C16DA"/>
    <w:rPr>
      <w:rFonts w:cs="Century Gothic"/>
      <w:sz w:val="20"/>
      <w:szCs w:val="20"/>
      <w:lang w:eastAsia="en-US"/>
    </w:rPr>
  </w:style>
  <w:style w:type="paragraph" w:styleId="CommentSubject">
    <w:name w:val="annotation subject"/>
    <w:basedOn w:val="CommentText"/>
    <w:next w:val="CommentText"/>
    <w:link w:val="CommentSubjectChar"/>
    <w:uiPriority w:val="99"/>
    <w:semiHidden/>
    <w:unhideWhenUsed/>
    <w:rsid w:val="001C16DA"/>
    <w:rPr>
      <w:b/>
      <w:bCs/>
    </w:rPr>
  </w:style>
  <w:style w:type="character" w:customStyle="1" w:styleId="CommentSubjectChar">
    <w:name w:val="Comment Subject Char"/>
    <w:basedOn w:val="CommentTextChar"/>
    <w:link w:val="CommentSubject"/>
    <w:uiPriority w:val="99"/>
    <w:semiHidden/>
    <w:rsid w:val="001C16DA"/>
    <w:rPr>
      <w:rFonts w:cs="Century Gothic"/>
      <w:b/>
      <w:bCs/>
      <w:sz w:val="20"/>
      <w:szCs w:val="20"/>
      <w:lang w:eastAsia="en-US"/>
    </w:rPr>
  </w:style>
  <w:style w:type="paragraph" w:customStyle="1" w:styleId="JDBodytext">
    <w:name w:val="JD Body text"/>
    <w:basedOn w:val="Normal"/>
    <w:rsid w:val="00A82960"/>
    <w:pPr>
      <w:spacing w:before="60" w:after="60" w:line="240" w:lineRule="auto"/>
    </w:pPr>
    <w:rPr>
      <w:rFonts w:ascii="Arial" w:eastAsia="Times New Roman" w:hAnsi="Arial" w:cs="Arial"/>
      <w:sz w:val="23"/>
      <w:szCs w:val="24"/>
    </w:rPr>
  </w:style>
  <w:style w:type="paragraph" w:customStyle="1" w:styleId="Default">
    <w:name w:val="Default"/>
    <w:rsid w:val="009D493A"/>
    <w:pPr>
      <w:widowControl w:val="0"/>
      <w:autoSpaceDE w:val="0"/>
      <w:autoSpaceDN w:val="0"/>
      <w:adjustRightInd w:val="0"/>
    </w:pPr>
    <w:rPr>
      <w:rFonts w:ascii="Calibri" w:eastAsia="Times New Roman" w:hAnsi="Calibri" w:cs="Calibri"/>
      <w:color w:val="000000"/>
      <w:sz w:val="24"/>
      <w:szCs w:val="24"/>
      <w:lang w:val="en-US" w:eastAsia="en-US"/>
    </w:rPr>
  </w:style>
  <w:style w:type="paragraph" w:styleId="NoSpacing">
    <w:name w:val="No Spacing"/>
    <w:basedOn w:val="Normal"/>
    <w:uiPriority w:val="1"/>
    <w:qFormat/>
    <w:rsid w:val="00B55644"/>
    <w:pPr>
      <w:spacing w:after="0" w:line="240" w:lineRule="auto"/>
    </w:pPr>
  </w:style>
  <w:style w:type="character" w:customStyle="1" w:styleId="Heading5Char">
    <w:name w:val="Heading 5 Char"/>
    <w:basedOn w:val="DefaultParagraphFont"/>
    <w:link w:val="Heading5"/>
    <w:uiPriority w:val="9"/>
    <w:semiHidden/>
    <w:rsid w:val="00B556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556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56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56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564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B5564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5644"/>
    <w:rPr>
      <w:rFonts w:asciiTheme="majorHAnsi" w:eastAsiaTheme="majorEastAsia" w:hAnsiTheme="majorHAnsi" w:cstheme="majorBidi"/>
      <w:spacing w:val="5"/>
      <w:sz w:val="52"/>
      <w:szCs w:val="52"/>
    </w:rPr>
  </w:style>
  <w:style w:type="character" w:styleId="Strong">
    <w:name w:val="Strong"/>
    <w:uiPriority w:val="22"/>
    <w:qFormat/>
    <w:locked/>
    <w:rsid w:val="00B55644"/>
    <w:rPr>
      <w:b/>
      <w:bCs/>
    </w:rPr>
  </w:style>
  <w:style w:type="character" w:styleId="Emphasis">
    <w:name w:val="Emphasis"/>
    <w:uiPriority w:val="20"/>
    <w:qFormat/>
    <w:locked/>
    <w:rsid w:val="00B55644"/>
    <w:rPr>
      <w:b/>
      <w:bCs/>
      <w:i/>
      <w:iCs/>
      <w:spacing w:val="10"/>
      <w:bdr w:val="none" w:sz="0" w:space="0" w:color="auto"/>
      <w:shd w:val="clear" w:color="auto" w:fill="auto"/>
    </w:rPr>
  </w:style>
  <w:style w:type="paragraph" w:styleId="Quote">
    <w:name w:val="Quote"/>
    <w:basedOn w:val="Normal"/>
    <w:next w:val="Normal"/>
    <w:link w:val="QuoteChar"/>
    <w:uiPriority w:val="29"/>
    <w:qFormat/>
    <w:rsid w:val="00B55644"/>
    <w:pPr>
      <w:spacing w:before="200" w:after="0"/>
      <w:ind w:left="360" w:right="360"/>
    </w:pPr>
    <w:rPr>
      <w:i/>
      <w:iCs/>
    </w:rPr>
  </w:style>
  <w:style w:type="character" w:customStyle="1" w:styleId="QuoteChar">
    <w:name w:val="Quote Char"/>
    <w:basedOn w:val="DefaultParagraphFont"/>
    <w:link w:val="Quote"/>
    <w:uiPriority w:val="29"/>
    <w:rsid w:val="00B55644"/>
    <w:rPr>
      <w:i/>
      <w:iCs/>
    </w:rPr>
  </w:style>
  <w:style w:type="paragraph" w:styleId="IntenseQuote">
    <w:name w:val="Intense Quote"/>
    <w:basedOn w:val="Normal"/>
    <w:next w:val="Normal"/>
    <w:link w:val="IntenseQuoteChar"/>
    <w:uiPriority w:val="30"/>
    <w:qFormat/>
    <w:rsid w:val="00B5564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5644"/>
    <w:rPr>
      <w:b/>
      <w:bCs/>
      <w:i/>
      <w:iCs/>
    </w:rPr>
  </w:style>
  <w:style w:type="character" w:styleId="SubtleEmphasis">
    <w:name w:val="Subtle Emphasis"/>
    <w:uiPriority w:val="19"/>
    <w:qFormat/>
    <w:rsid w:val="00B55644"/>
    <w:rPr>
      <w:i/>
      <w:iCs/>
    </w:rPr>
  </w:style>
  <w:style w:type="character" w:styleId="IntenseEmphasis">
    <w:name w:val="Intense Emphasis"/>
    <w:uiPriority w:val="21"/>
    <w:qFormat/>
    <w:rsid w:val="00B55644"/>
    <w:rPr>
      <w:b/>
      <w:bCs/>
    </w:rPr>
  </w:style>
  <w:style w:type="character" w:styleId="SubtleReference">
    <w:name w:val="Subtle Reference"/>
    <w:uiPriority w:val="31"/>
    <w:qFormat/>
    <w:rsid w:val="00B55644"/>
    <w:rPr>
      <w:smallCaps/>
    </w:rPr>
  </w:style>
  <w:style w:type="character" w:styleId="IntenseReference">
    <w:name w:val="Intense Reference"/>
    <w:uiPriority w:val="32"/>
    <w:qFormat/>
    <w:rsid w:val="00B55644"/>
    <w:rPr>
      <w:smallCaps/>
      <w:spacing w:val="5"/>
      <w:u w:val="single"/>
    </w:rPr>
  </w:style>
  <w:style w:type="character" w:styleId="BookTitle">
    <w:name w:val="Book Title"/>
    <w:uiPriority w:val="33"/>
    <w:qFormat/>
    <w:rsid w:val="00B55644"/>
    <w:rPr>
      <w:i/>
      <w:iCs/>
      <w:smallCaps/>
      <w:spacing w:val="5"/>
    </w:rPr>
  </w:style>
  <w:style w:type="paragraph" w:styleId="TOCHeading">
    <w:name w:val="TOC Heading"/>
    <w:basedOn w:val="Heading1"/>
    <w:next w:val="Normal"/>
    <w:uiPriority w:val="39"/>
    <w:semiHidden/>
    <w:unhideWhenUsed/>
    <w:qFormat/>
    <w:rsid w:val="00B5564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64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564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564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564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B5564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B5564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B5564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B5564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B5564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56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B556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B556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B55644"/>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B5564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locked/>
    <w:rsid w:val="00B55644"/>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B55644"/>
    <w:pPr>
      <w:ind w:left="720"/>
      <w:contextualSpacing/>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1"/>
      </w:numPr>
      <w:spacing w:after="0" w:line="240" w:lineRule="auto"/>
    </w:pPr>
    <w:rPr>
      <w:rFonts w:ascii="Arial" w:eastAsia="Times New Roman" w:hAnsi="Arial" w:cs="Arial"/>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3483"/>
    <w:rPr>
      <w:color w:val="0000FF"/>
      <w:u w:val="single"/>
    </w:rPr>
  </w:style>
  <w:style w:type="character" w:customStyle="1" w:styleId="definition">
    <w:name w:val="definition"/>
    <w:basedOn w:val="DefaultParagraphFont"/>
    <w:rsid w:val="00C03483"/>
  </w:style>
  <w:style w:type="character" w:styleId="CommentReference">
    <w:name w:val="annotation reference"/>
    <w:basedOn w:val="DefaultParagraphFont"/>
    <w:uiPriority w:val="99"/>
    <w:semiHidden/>
    <w:unhideWhenUsed/>
    <w:rsid w:val="001C16DA"/>
    <w:rPr>
      <w:sz w:val="16"/>
      <w:szCs w:val="16"/>
    </w:rPr>
  </w:style>
  <w:style w:type="paragraph" w:styleId="CommentText">
    <w:name w:val="annotation text"/>
    <w:basedOn w:val="Normal"/>
    <w:link w:val="CommentTextChar"/>
    <w:uiPriority w:val="99"/>
    <w:semiHidden/>
    <w:unhideWhenUsed/>
    <w:rsid w:val="001C16DA"/>
    <w:pPr>
      <w:spacing w:line="240" w:lineRule="auto"/>
    </w:pPr>
    <w:rPr>
      <w:sz w:val="20"/>
      <w:szCs w:val="20"/>
    </w:rPr>
  </w:style>
  <w:style w:type="character" w:customStyle="1" w:styleId="CommentTextChar">
    <w:name w:val="Comment Text Char"/>
    <w:basedOn w:val="DefaultParagraphFont"/>
    <w:link w:val="CommentText"/>
    <w:uiPriority w:val="99"/>
    <w:semiHidden/>
    <w:rsid w:val="001C16DA"/>
    <w:rPr>
      <w:rFonts w:cs="Century Gothic"/>
      <w:sz w:val="20"/>
      <w:szCs w:val="20"/>
      <w:lang w:eastAsia="en-US"/>
    </w:rPr>
  </w:style>
  <w:style w:type="paragraph" w:styleId="CommentSubject">
    <w:name w:val="annotation subject"/>
    <w:basedOn w:val="CommentText"/>
    <w:next w:val="CommentText"/>
    <w:link w:val="CommentSubjectChar"/>
    <w:uiPriority w:val="99"/>
    <w:semiHidden/>
    <w:unhideWhenUsed/>
    <w:rsid w:val="001C16DA"/>
    <w:rPr>
      <w:b/>
      <w:bCs/>
    </w:rPr>
  </w:style>
  <w:style w:type="character" w:customStyle="1" w:styleId="CommentSubjectChar">
    <w:name w:val="Comment Subject Char"/>
    <w:basedOn w:val="CommentTextChar"/>
    <w:link w:val="CommentSubject"/>
    <w:uiPriority w:val="99"/>
    <w:semiHidden/>
    <w:rsid w:val="001C16DA"/>
    <w:rPr>
      <w:rFonts w:cs="Century Gothic"/>
      <w:b/>
      <w:bCs/>
      <w:sz w:val="20"/>
      <w:szCs w:val="20"/>
      <w:lang w:eastAsia="en-US"/>
    </w:rPr>
  </w:style>
  <w:style w:type="paragraph" w:customStyle="1" w:styleId="JDBodytext">
    <w:name w:val="JD Body text"/>
    <w:basedOn w:val="Normal"/>
    <w:rsid w:val="00A82960"/>
    <w:pPr>
      <w:spacing w:before="60" w:after="60" w:line="240" w:lineRule="auto"/>
    </w:pPr>
    <w:rPr>
      <w:rFonts w:ascii="Arial" w:eastAsia="Times New Roman" w:hAnsi="Arial" w:cs="Arial"/>
      <w:sz w:val="23"/>
      <w:szCs w:val="24"/>
    </w:rPr>
  </w:style>
  <w:style w:type="paragraph" w:customStyle="1" w:styleId="Default">
    <w:name w:val="Default"/>
    <w:rsid w:val="009D493A"/>
    <w:pPr>
      <w:widowControl w:val="0"/>
      <w:autoSpaceDE w:val="0"/>
      <w:autoSpaceDN w:val="0"/>
      <w:adjustRightInd w:val="0"/>
    </w:pPr>
    <w:rPr>
      <w:rFonts w:ascii="Calibri" w:eastAsia="Times New Roman" w:hAnsi="Calibri" w:cs="Calibri"/>
      <w:color w:val="000000"/>
      <w:sz w:val="24"/>
      <w:szCs w:val="24"/>
      <w:lang w:val="en-US" w:eastAsia="en-US"/>
    </w:rPr>
  </w:style>
  <w:style w:type="paragraph" w:styleId="NoSpacing">
    <w:name w:val="No Spacing"/>
    <w:basedOn w:val="Normal"/>
    <w:uiPriority w:val="1"/>
    <w:qFormat/>
    <w:rsid w:val="00B55644"/>
    <w:pPr>
      <w:spacing w:after="0" w:line="240" w:lineRule="auto"/>
    </w:pPr>
  </w:style>
  <w:style w:type="character" w:customStyle="1" w:styleId="Heading5Char">
    <w:name w:val="Heading 5 Char"/>
    <w:basedOn w:val="DefaultParagraphFont"/>
    <w:link w:val="Heading5"/>
    <w:uiPriority w:val="9"/>
    <w:semiHidden/>
    <w:rsid w:val="00B556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556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56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56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564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B5564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5644"/>
    <w:rPr>
      <w:rFonts w:asciiTheme="majorHAnsi" w:eastAsiaTheme="majorEastAsia" w:hAnsiTheme="majorHAnsi" w:cstheme="majorBidi"/>
      <w:spacing w:val="5"/>
      <w:sz w:val="52"/>
      <w:szCs w:val="52"/>
    </w:rPr>
  </w:style>
  <w:style w:type="character" w:styleId="Strong">
    <w:name w:val="Strong"/>
    <w:uiPriority w:val="22"/>
    <w:qFormat/>
    <w:locked/>
    <w:rsid w:val="00B55644"/>
    <w:rPr>
      <w:b/>
      <w:bCs/>
    </w:rPr>
  </w:style>
  <w:style w:type="character" w:styleId="Emphasis">
    <w:name w:val="Emphasis"/>
    <w:uiPriority w:val="20"/>
    <w:qFormat/>
    <w:locked/>
    <w:rsid w:val="00B55644"/>
    <w:rPr>
      <w:b/>
      <w:bCs/>
      <w:i/>
      <w:iCs/>
      <w:spacing w:val="10"/>
      <w:bdr w:val="none" w:sz="0" w:space="0" w:color="auto"/>
      <w:shd w:val="clear" w:color="auto" w:fill="auto"/>
    </w:rPr>
  </w:style>
  <w:style w:type="paragraph" w:styleId="Quote">
    <w:name w:val="Quote"/>
    <w:basedOn w:val="Normal"/>
    <w:next w:val="Normal"/>
    <w:link w:val="QuoteChar"/>
    <w:uiPriority w:val="29"/>
    <w:qFormat/>
    <w:rsid w:val="00B55644"/>
    <w:pPr>
      <w:spacing w:before="200" w:after="0"/>
      <w:ind w:left="360" w:right="360"/>
    </w:pPr>
    <w:rPr>
      <w:i/>
      <w:iCs/>
    </w:rPr>
  </w:style>
  <w:style w:type="character" w:customStyle="1" w:styleId="QuoteChar">
    <w:name w:val="Quote Char"/>
    <w:basedOn w:val="DefaultParagraphFont"/>
    <w:link w:val="Quote"/>
    <w:uiPriority w:val="29"/>
    <w:rsid w:val="00B55644"/>
    <w:rPr>
      <w:i/>
      <w:iCs/>
    </w:rPr>
  </w:style>
  <w:style w:type="paragraph" w:styleId="IntenseQuote">
    <w:name w:val="Intense Quote"/>
    <w:basedOn w:val="Normal"/>
    <w:next w:val="Normal"/>
    <w:link w:val="IntenseQuoteChar"/>
    <w:uiPriority w:val="30"/>
    <w:qFormat/>
    <w:rsid w:val="00B5564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5644"/>
    <w:rPr>
      <w:b/>
      <w:bCs/>
      <w:i/>
      <w:iCs/>
    </w:rPr>
  </w:style>
  <w:style w:type="character" w:styleId="SubtleEmphasis">
    <w:name w:val="Subtle Emphasis"/>
    <w:uiPriority w:val="19"/>
    <w:qFormat/>
    <w:rsid w:val="00B55644"/>
    <w:rPr>
      <w:i/>
      <w:iCs/>
    </w:rPr>
  </w:style>
  <w:style w:type="character" w:styleId="IntenseEmphasis">
    <w:name w:val="Intense Emphasis"/>
    <w:uiPriority w:val="21"/>
    <w:qFormat/>
    <w:rsid w:val="00B55644"/>
    <w:rPr>
      <w:b/>
      <w:bCs/>
    </w:rPr>
  </w:style>
  <w:style w:type="character" w:styleId="SubtleReference">
    <w:name w:val="Subtle Reference"/>
    <w:uiPriority w:val="31"/>
    <w:qFormat/>
    <w:rsid w:val="00B55644"/>
    <w:rPr>
      <w:smallCaps/>
    </w:rPr>
  </w:style>
  <w:style w:type="character" w:styleId="IntenseReference">
    <w:name w:val="Intense Reference"/>
    <w:uiPriority w:val="32"/>
    <w:qFormat/>
    <w:rsid w:val="00B55644"/>
    <w:rPr>
      <w:smallCaps/>
      <w:spacing w:val="5"/>
      <w:u w:val="single"/>
    </w:rPr>
  </w:style>
  <w:style w:type="character" w:styleId="BookTitle">
    <w:name w:val="Book Title"/>
    <w:uiPriority w:val="33"/>
    <w:qFormat/>
    <w:rsid w:val="00B55644"/>
    <w:rPr>
      <w:i/>
      <w:iCs/>
      <w:smallCaps/>
      <w:spacing w:val="5"/>
    </w:rPr>
  </w:style>
  <w:style w:type="paragraph" w:styleId="TOCHeading">
    <w:name w:val="TOC Heading"/>
    <w:basedOn w:val="Heading1"/>
    <w:next w:val="Normal"/>
    <w:uiPriority w:val="39"/>
    <w:semiHidden/>
    <w:unhideWhenUsed/>
    <w:qFormat/>
    <w:rsid w:val="00B5564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Bridget Blayney-Simpson</cp:lastModifiedBy>
  <cp:revision>2</cp:revision>
  <cp:lastPrinted>2016-11-10T11:45:00Z</cp:lastPrinted>
  <dcterms:created xsi:type="dcterms:W3CDTF">2017-11-29T10:19:00Z</dcterms:created>
  <dcterms:modified xsi:type="dcterms:W3CDTF">2017-11-29T10:19:00Z</dcterms:modified>
</cp:coreProperties>
</file>