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97" w:rsidRDefault="004F412F" w:rsidP="00E61D2E">
      <w:pPr>
        <w:pStyle w:val="Heading1"/>
        <w:spacing w:before="240"/>
        <w:jc w:val="both"/>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7620</wp:posOffset>
                </wp:positionV>
                <wp:extent cx="6207760" cy="2346960"/>
                <wp:effectExtent l="0" t="0" r="21590" b="1524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2346960"/>
                        </a:xfrm>
                        <a:prstGeom prst="roundRect">
                          <a:avLst/>
                        </a:prstGeom>
                        <a:solidFill>
                          <a:srgbClr val="FFFFFF"/>
                        </a:solidFill>
                        <a:ln w="25400">
                          <a:solidFill>
                            <a:srgbClr val="0070B8"/>
                          </a:solidFill>
                          <a:miter lim="800000"/>
                          <a:headEnd/>
                          <a:tailEnd/>
                        </a:ln>
                      </wps:spPr>
                      <wps:txb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0B4224">
                              <w:rPr>
                                <w:b/>
                              </w:rPr>
                              <w:t>Caretaker</w:t>
                            </w:r>
                          </w:p>
                          <w:p w:rsidR="009627FC" w:rsidRDefault="00EC3997" w:rsidP="00C42792">
                            <w:pPr>
                              <w:tabs>
                                <w:tab w:val="left" w:pos="1560"/>
                              </w:tabs>
                              <w:rPr>
                                <w:color w:val="933789"/>
                              </w:rPr>
                            </w:pPr>
                            <w:r w:rsidRPr="00D46046">
                              <w:rPr>
                                <w:b/>
                                <w:bCs/>
                                <w:color w:val="0070B8"/>
                              </w:rPr>
                              <w:t>Reporting to:</w:t>
                            </w:r>
                            <w:r w:rsidR="00C42792">
                              <w:rPr>
                                <w:b/>
                                <w:bCs/>
                                <w:color w:val="00538F"/>
                              </w:rPr>
                              <w:tab/>
                            </w:r>
                            <w:r w:rsidR="0094063A">
                              <w:rPr>
                                <w:b/>
                                <w:bCs/>
                                <w:color w:val="00538F"/>
                              </w:rPr>
                              <w:tab/>
                            </w:r>
                            <w:r w:rsidR="000B4224">
                              <w:rPr>
                                <w:b/>
                                <w:bCs/>
                              </w:rPr>
                              <w:t>Children’s Centre Site Manager</w:t>
                            </w:r>
                          </w:p>
                          <w:p w:rsidR="003B2CCA" w:rsidRDefault="00EC3997" w:rsidP="0038348B">
                            <w:pPr>
                              <w:tabs>
                                <w:tab w:val="left" w:pos="1560"/>
                              </w:tabs>
                              <w:spacing w:after="0"/>
                              <w:rPr>
                                <w:b/>
                                <w:bCs/>
                                <w:color w:val="00538F"/>
                              </w:rPr>
                            </w:pPr>
                            <w:r w:rsidRPr="00D46046">
                              <w:rPr>
                                <w:b/>
                                <w:bCs/>
                                <w:color w:val="0070B8"/>
                              </w:rPr>
                              <w:t>Updated:</w:t>
                            </w:r>
                            <w:r w:rsidR="00C42792">
                              <w:rPr>
                                <w:b/>
                                <w:bCs/>
                                <w:color w:val="00538F"/>
                              </w:rPr>
                              <w:tab/>
                            </w:r>
                            <w:r w:rsidR="00B0496B">
                              <w:rPr>
                                <w:b/>
                                <w:bCs/>
                                <w:color w:val="00538F"/>
                              </w:rPr>
                              <w:tab/>
                              <w:t>1</w:t>
                            </w:r>
                            <w:r w:rsidR="00B0496B" w:rsidRPr="00B0496B">
                              <w:rPr>
                                <w:b/>
                                <w:bCs/>
                                <w:color w:val="00538F"/>
                                <w:vertAlign w:val="superscript"/>
                              </w:rPr>
                              <w:t>st</w:t>
                            </w:r>
                            <w:r w:rsidR="00B0496B">
                              <w:rPr>
                                <w:b/>
                                <w:bCs/>
                                <w:color w:val="00538F"/>
                              </w:rPr>
                              <w:t xml:space="preserve"> April 2017</w:t>
                            </w:r>
                          </w:p>
                          <w:p w:rsidR="003B2CCA" w:rsidRDefault="003B2CCA" w:rsidP="0038348B">
                            <w:pPr>
                              <w:tabs>
                                <w:tab w:val="left" w:pos="1560"/>
                              </w:tabs>
                              <w:spacing w:after="0"/>
                              <w:rPr>
                                <w:b/>
                                <w:bCs/>
                                <w:color w:val="00538F"/>
                              </w:rPr>
                            </w:pPr>
                          </w:p>
                          <w:p w:rsidR="00EC3997" w:rsidRDefault="003B2CCA" w:rsidP="0038348B">
                            <w:pPr>
                              <w:tabs>
                                <w:tab w:val="left" w:pos="1560"/>
                              </w:tabs>
                              <w:spacing w:after="0"/>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0094063A">
                              <w:rPr>
                                <w:b/>
                                <w:bCs/>
                                <w:color w:val="00538F"/>
                              </w:rPr>
                              <w:tab/>
                            </w:r>
                            <w:r w:rsidR="00EC3997">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left:0;text-align:left;margin-left:-.6pt;margin-top:.6pt;width:488.8pt;height:1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" strokecolor="#0070b8" strokeweight="2pt">
                <v:stroke joinstyle="miter"/>
                <v:path arrowok="t"/>
                <v:textbo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0B4224">
                        <w:rPr>
                          <w:b/>
                        </w:rPr>
                        <w:t>Caretaker</w:t>
                      </w:r>
                    </w:p>
                    <w:p w:rsidR="009627FC" w:rsidRDefault="00EC3997" w:rsidP="00C42792">
                      <w:pPr>
                        <w:tabs>
                          <w:tab w:val="left" w:pos="1560"/>
                        </w:tabs>
                        <w:rPr>
                          <w:color w:val="933789"/>
                        </w:rPr>
                      </w:pPr>
                      <w:r w:rsidRPr="00D46046">
                        <w:rPr>
                          <w:b/>
                          <w:bCs/>
                          <w:color w:val="0070B8"/>
                        </w:rPr>
                        <w:t>Reporting to:</w:t>
                      </w:r>
                      <w:r w:rsidR="00C42792">
                        <w:rPr>
                          <w:b/>
                          <w:bCs/>
                          <w:color w:val="00538F"/>
                        </w:rPr>
                        <w:tab/>
                      </w:r>
                      <w:r w:rsidR="0094063A">
                        <w:rPr>
                          <w:b/>
                          <w:bCs/>
                          <w:color w:val="00538F"/>
                        </w:rPr>
                        <w:tab/>
                      </w:r>
                      <w:r w:rsidR="000B4224">
                        <w:rPr>
                          <w:b/>
                          <w:bCs/>
                        </w:rPr>
                        <w:t>Children’s Centre Site Manager</w:t>
                      </w:r>
                    </w:p>
                    <w:p w:rsidR="003B2CCA" w:rsidRDefault="00EC3997" w:rsidP="0038348B">
                      <w:pPr>
                        <w:tabs>
                          <w:tab w:val="left" w:pos="1560"/>
                        </w:tabs>
                        <w:spacing w:after="0"/>
                        <w:rPr>
                          <w:b/>
                          <w:bCs/>
                          <w:color w:val="00538F"/>
                        </w:rPr>
                      </w:pPr>
                      <w:r w:rsidRPr="00D46046">
                        <w:rPr>
                          <w:b/>
                          <w:bCs/>
                          <w:color w:val="0070B8"/>
                        </w:rPr>
                        <w:t>Updated:</w:t>
                      </w:r>
                      <w:r w:rsidR="00C42792">
                        <w:rPr>
                          <w:b/>
                          <w:bCs/>
                          <w:color w:val="00538F"/>
                        </w:rPr>
                        <w:tab/>
                      </w:r>
                      <w:r w:rsidR="00B0496B">
                        <w:rPr>
                          <w:b/>
                          <w:bCs/>
                          <w:color w:val="00538F"/>
                        </w:rPr>
                        <w:tab/>
                        <w:t>1</w:t>
                      </w:r>
                      <w:r w:rsidR="00B0496B" w:rsidRPr="00B0496B">
                        <w:rPr>
                          <w:b/>
                          <w:bCs/>
                          <w:color w:val="00538F"/>
                          <w:vertAlign w:val="superscript"/>
                        </w:rPr>
                        <w:t>st</w:t>
                      </w:r>
                      <w:r w:rsidR="00B0496B">
                        <w:rPr>
                          <w:b/>
                          <w:bCs/>
                          <w:color w:val="00538F"/>
                        </w:rPr>
                        <w:t xml:space="preserve"> April 2017</w:t>
                      </w:r>
                    </w:p>
                    <w:p w:rsidR="003B2CCA" w:rsidRDefault="003B2CCA" w:rsidP="0038348B">
                      <w:pPr>
                        <w:tabs>
                          <w:tab w:val="left" w:pos="1560"/>
                        </w:tabs>
                        <w:spacing w:after="0"/>
                        <w:rPr>
                          <w:b/>
                          <w:bCs/>
                          <w:color w:val="00538F"/>
                        </w:rPr>
                      </w:pPr>
                    </w:p>
                    <w:p w:rsidR="00EC3997" w:rsidRDefault="003B2CCA" w:rsidP="0038348B">
                      <w:pPr>
                        <w:tabs>
                          <w:tab w:val="left" w:pos="1560"/>
                        </w:tabs>
                        <w:spacing w:after="0"/>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0094063A">
                        <w:rPr>
                          <w:b/>
                          <w:bCs/>
                          <w:color w:val="00538F"/>
                        </w:rPr>
                        <w:tab/>
                      </w:r>
                      <w:r w:rsidR="00EC3997">
                        <w:tab/>
                      </w:r>
                    </w:p>
                  </w:txbxContent>
                </v:textbox>
                <w10:wrap type="square"/>
              </v:roundrect>
            </w:pict>
          </mc:Fallback>
        </mc:AlternateContent>
      </w:r>
      <w:r w:rsidR="00EC3997" w:rsidRPr="00D46046">
        <w:rPr>
          <w:color w:val="0070B8"/>
          <w:sz w:val="24"/>
          <w:szCs w:val="24"/>
        </w:rPr>
        <w:t>ROLE SUMMARY</w:t>
      </w:r>
    </w:p>
    <w:p w:rsidR="00CB2CDF" w:rsidRDefault="00CB2CDF" w:rsidP="00E61D2E">
      <w:pPr>
        <w:spacing w:after="0"/>
        <w:jc w:val="both"/>
        <w:rPr>
          <w:sz w:val="20"/>
          <w:szCs w:val="20"/>
        </w:rPr>
      </w:pPr>
      <w:r w:rsidRPr="00CB2CDF">
        <w:rPr>
          <w:sz w:val="20"/>
          <w:szCs w:val="20"/>
        </w:rPr>
        <w:t xml:space="preserve">This role covers </w:t>
      </w:r>
      <w:r w:rsidR="006F1E31">
        <w:rPr>
          <w:sz w:val="20"/>
          <w:szCs w:val="20"/>
        </w:rPr>
        <w:t>five</w:t>
      </w:r>
      <w:r w:rsidRPr="00CB2CDF">
        <w:rPr>
          <w:sz w:val="20"/>
          <w:szCs w:val="20"/>
        </w:rPr>
        <w:t xml:space="preserve"> main areas:</w:t>
      </w:r>
    </w:p>
    <w:p w:rsidR="001E05DE" w:rsidRPr="003B2CCA" w:rsidRDefault="000B30A8" w:rsidP="00E61D2E">
      <w:pPr>
        <w:pStyle w:val="ListParagraph"/>
        <w:numPr>
          <w:ilvl w:val="0"/>
          <w:numId w:val="23"/>
        </w:numPr>
        <w:spacing w:after="0" w:line="240" w:lineRule="auto"/>
        <w:jc w:val="both"/>
        <w:rPr>
          <w:rFonts w:eastAsia="Times New Roman" w:cs="Arial"/>
          <w:b/>
          <w:i/>
          <w:color w:val="0070C0"/>
          <w:sz w:val="20"/>
          <w:szCs w:val="20"/>
          <w:lang w:eastAsia="en-GB"/>
        </w:rPr>
      </w:pPr>
      <w:r w:rsidRPr="001E05DE">
        <w:rPr>
          <w:rFonts w:cs="Times New Roman"/>
          <w:b/>
          <w:i/>
          <w:color w:val="0070C0"/>
          <w:sz w:val="20"/>
          <w:szCs w:val="20"/>
        </w:rPr>
        <w:t>Supervisory Activities</w:t>
      </w:r>
      <w:r w:rsidRPr="001E05DE">
        <w:rPr>
          <w:rFonts w:eastAsia="Times New Roman" w:cs="Arial"/>
          <w:sz w:val="20"/>
          <w:szCs w:val="20"/>
          <w:lang w:eastAsia="en-GB"/>
        </w:rPr>
        <w:t xml:space="preserve"> to</w:t>
      </w:r>
      <w:r w:rsidR="00383730" w:rsidRPr="001E05DE">
        <w:rPr>
          <w:rFonts w:eastAsia="Times New Roman" w:cs="Arial"/>
          <w:sz w:val="20"/>
          <w:szCs w:val="20"/>
          <w:lang w:eastAsia="en-GB"/>
        </w:rPr>
        <w:t xml:space="preserve"> liaise</w:t>
      </w:r>
      <w:r w:rsidRPr="001E05DE">
        <w:rPr>
          <w:rFonts w:eastAsia="Times New Roman" w:cs="Arial"/>
          <w:sz w:val="20"/>
          <w:szCs w:val="20"/>
          <w:lang w:eastAsia="en-GB"/>
        </w:rPr>
        <w:t xml:space="preserve"> </w:t>
      </w:r>
      <w:bookmarkStart w:id="0" w:name="_GoBack"/>
      <w:bookmarkEnd w:id="0"/>
      <w:r w:rsidR="00383730" w:rsidRPr="001E05DE">
        <w:rPr>
          <w:rFonts w:eastAsia="Times New Roman" w:cs="Arial"/>
          <w:sz w:val="20"/>
          <w:szCs w:val="20"/>
          <w:lang w:eastAsia="en-GB"/>
        </w:rPr>
        <w:t xml:space="preserve">and </w:t>
      </w:r>
      <w:r w:rsidRPr="001E05DE">
        <w:rPr>
          <w:rFonts w:eastAsia="Times New Roman" w:cs="Arial"/>
          <w:sz w:val="20"/>
          <w:szCs w:val="20"/>
          <w:lang w:eastAsia="en-GB"/>
        </w:rPr>
        <w:t xml:space="preserve">be responsible to the Children’s Centre Site Manager </w:t>
      </w:r>
      <w:r w:rsidR="00383730" w:rsidRPr="001E05DE">
        <w:rPr>
          <w:rFonts w:eastAsia="Times New Roman" w:cs="Arial"/>
          <w:sz w:val="20"/>
          <w:szCs w:val="20"/>
          <w:lang w:eastAsia="en-GB"/>
        </w:rPr>
        <w:t>for the efficient running of the Children’s Centre</w:t>
      </w:r>
      <w:r w:rsidR="003B2CCA">
        <w:rPr>
          <w:rFonts w:eastAsia="Times New Roman" w:cs="Arial"/>
          <w:sz w:val="20"/>
          <w:szCs w:val="20"/>
          <w:lang w:eastAsia="en-GB"/>
        </w:rPr>
        <w:t>s</w:t>
      </w:r>
    </w:p>
    <w:p w:rsidR="003B2CCA" w:rsidRPr="003B2CCA" w:rsidRDefault="003B2CCA" w:rsidP="003B2CCA">
      <w:pPr>
        <w:pStyle w:val="ListParagraph"/>
        <w:numPr>
          <w:ilvl w:val="0"/>
          <w:numId w:val="23"/>
        </w:numPr>
        <w:spacing w:after="0" w:line="240" w:lineRule="auto"/>
        <w:jc w:val="both"/>
        <w:rPr>
          <w:rFonts w:eastAsia="Times New Roman" w:cs="Arial"/>
          <w:b/>
          <w:i/>
          <w:color w:val="0070C0"/>
          <w:sz w:val="20"/>
          <w:szCs w:val="20"/>
          <w:lang w:eastAsia="en-GB"/>
        </w:rPr>
      </w:pPr>
      <w:r w:rsidRPr="003B2CCA">
        <w:rPr>
          <w:b/>
          <w:i/>
          <w:color w:val="0070B8"/>
          <w:sz w:val="20"/>
          <w:szCs w:val="20"/>
        </w:rPr>
        <w:t>Development and delivery of services</w:t>
      </w:r>
      <w:r w:rsidRPr="003B2CCA">
        <w:rPr>
          <w:sz w:val="20"/>
          <w:szCs w:val="20"/>
        </w:rPr>
        <w:t xml:space="preserve"> </w:t>
      </w:r>
      <w:r w:rsidRPr="003B2CCA">
        <w:rPr>
          <w:rFonts w:eastAsia="Times New Roman" w:cs="Arial"/>
          <w:sz w:val="20"/>
          <w:szCs w:val="20"/>
          <w:lang w:eastAsia="en-GB"/>
        </w:rPr>
        <w:t xml:space="preserve">to be responsible for the upkeep of the </w:t>
      </w:r>
      <w:r>
        <w:rPr>
          <w:rFonts w:eastAsia="Times New Roman" w:cs="Arial"/>
          <w:sz w:val="20"/>
          <w:szCs w:val="20"/>
          <w:lang w:eastAsia="en-GB"/>
        </w:rPr>
        <w:t xml:space="preserve">Children’s Centres </w:t>
      </w:r>
      <w:r w:rsidRPr="003B2CCA">
        <w:rPr>
          <w:rFonts w:eastAsia="Times New Roman" w:cs="Arial"/>
          <w:sz w:val="20"/>
          <w:szCs w:val="20"/>
          <w:lang w:eastAsia="en-GB"/>
        </w:rPr>
        <w:t>premises and ensuring that adequate security is maintained at all times</w:t>
      </w:r>
      <w:r w:rsidRPr="003B2CCA">
        <w:rPr>
          <w:rFonts w:eastAsia="Times New Roman" w:cs="Arial"/>
          <w:b/>
          <w:i/>
          <w:sz w:val="20"/>
          <w:szCs w:val="20"/>
          <w:lang w:eastAsia="en-GB"/>
        </w:rPr>
        <w:t xml:space="preserve"> </w:t>
      </w:r>
    </w:p>
    <w:p w:rsidR="006F1E31" w:rsidRPr="008E212C" w:rsidRDefault="006F1E31" w:rsidP="006F1E31">
      <w:pPr>
        <w:pStyle w:val="ListParagraph"/>
        <w:numPr>
          <w:ilvl w:val="0"/>
          <w:numId w:val="26"/>
        </w:numPr>
        <w:spacing w:before="60" w:after="0"/>
        <w:jc w:val="both"/>
        <w:rPr>
          <w:sz w:val="20"/>
          <w:szCs w:val="20"/>
        </w:rPr>
      </w:pPr>
      <w:r w:rsidRPr="005C0650">
        <w:rPr>
          <w:b/>
          <w:i/>
          <w:color w:val="0070B8"/>
          <w:sz w:val="20"/>
          <w:szCs w:val="20"/>
        </w:rPr>
        <w:t xml:space="preserve">Partnership Working  </w:t>
      </w:r>
      <w:r w:rsidRPr="008E212C">
        <w:rPr>
          <w:sz w:val="20"/>
          <w:szCs w:val="20"/>
        </w:rPr>
        <w:t>to work with and im</w:t>
      </w:r>
      <w:r>
        <w:rPr>
          <w:sz w:val="20"/>
          <w:szCs w:val="20"/>
        </w:rPr>
        <w:t>prove</w:t>
      </w:r>
      <w:r w:rsidRPr="008E212C">
        <w:rPr>
          <w:sz w:val="20"/>
          <w:szCs w:val="20"/>
        </w:rPr>
        <w:t xml:space="preserve"> relationships with all </w:t>
      </w:r>
      <w:r>
        <w:rPr>
          <w:sz w:val="20"/>
          <w:szCs w:val="20"/>
        </w:rPr>
        <w:t>partner agencies</w:t>
      </w:r>
    </w:p>
    <w:p w:rsidR="006F1E31" w:rsidRDefault="006F1E31" w:rsidP="006F1E31">
      <w:pPr>
        <w:pStyle w:val="ListParagraph"/>
        <w:numPr>
          <w:ilvl w:val="0"/>
          <w:numId w:val="26"/>
        </w:numPr>
        <w:spacing w:before="60" w:after="0"/>
        <w:jc w:val="both"/>
        <w:rPr>
          <w:sz w:val="20"/>
          <w:szCs w:val="20"/>
        </w:rPr>
      </w:pPr>
      <w:r>
        <w:rPr>
          <w:b/>
          <w:i/>
          <w:color w:val="0070B8"/>
          <w:sz w:val="20"/>
          <w:szCs w:val="20"/>
        </w:rPr>
        <w:t xml:space="preserve">Information Management </w:t>
      </w:r>
      <w:r w:rsidRPr="008E212C">
        <w:rPr>
          <w:sz w:val="20"/>
          <w:szCs w:val="20"/>
        </w:rPr>
        <w:t>provide effective communication and collection of data and evidence</w:t>
      </w:r>
    </w:p>
    <w:p w:rsidR="006F1E31" w:rsidRPr="005C0650" w:rsidRDefault="006F1E31" w:rsidP="006F1E31">
      <w:pPr>
        <w:pStyle w:val="ListParagraph"/>
        <w:numPr>
          <w:ilvl w:val="0"/>
          <w:numId w:val="12"/>
        </w:numPr>
        <w:spacing w:before="60" w:after="0"/>
        <w:ind w:left="357" w:hanging="357"/>
        <w:jc w:val="both"/>
        <w:rPr>
          <w:sz w:val="20"/>
          <w:szCs w:val="20"/>
        </w:rPr>
      </w:pPr>
      <w:r>
        <w:rPr>
          <w:b/>
          <w:i/>
          <w:color w:val="0070B8"/>
          <w:sz w:val="20"/>
          <w:szCs w:val="20"/>
        </w:rPr>
        <w:t xml:space="preserve">Asset Management </w:t>
      </w:r>
      <w:r>
        <w:rPr>
          <w:sz w:val="20"/>
          <w:szCs w:val="20"/>
        </w:rPr>
        <w:t>delegated responsibility for the Children’s Centre security, resources and equipment</w:t>
      </w:r>
    </w:p>
    <w:p w:rsidR="003B2CCA" w:rsidRPr="003B2CCA" w:rsidRDefault="003B2CCA" w:rsidP="003B2CCA">
      <w:pPr>
        <w:spacing w:after="0" w:line="240" w:lineRule="auto"/>
        <w:jc w:val="both"/>
        <w:rPr>
          <w:rFonts w:eastAsia="Times New Roman" w:cs="Arial"/>
          <w:b/>
          <w:i/>
          <w:color w:val="0070C0"/>
          <w:sz w:val="20"/>
          <w:szCs w:val="20"/>
          <w:lang w:eastAsia="en-GB"/>
        </w:rPr>
      </w:pPr>
    </w:p>
    <w:p w:rsidR="006C12A4" w:rsidRPr="00FE3141" w:rsidRDefault="006C12A4" w:rsidP="00E61D2E">
      <w:pPr>
        <w:pStyle w:val="Heading2"/>
        <w:spacing w:before="0" w:line="240" w:lineRule="auto"/>
        <w:jc w:val="both"/>
        <w:rPr>
          <w:color w:val="0070B8"/>
          <w:sz w:val="16"/>
          <w:szCs w:val="16"/>
        </w:rPr>
      </w:pPr>
    </w:p>
    <w:p w:rsidR="00EB0AA6" w:rsidRPr="00703E30" w:rsidRDefault="00EC3997" w:rsidP="00E61D2E">
      <w:pPr>
        <w:pStyle w:val="Heading2"/>
        <w:spacing w:before="0"/>
        <w:jc w:val="both"/>
        <w:rPr>
          <w:color w:val="0070B8"/>
          <w:sz w:val="24"/>
          <w:szCs w:val="24"/>
        </w:rPr>
      </w:pPr>
      <w:r w:rsidRPr="00D46046">
        <w:rPr>
          <w:color w:val="0070B8"/>
          <w:sz w:val="24"/>
          <w:szCs w:val="24"/>
        </w:rPr>
        <w:t>Responsibilities</w:t>
      </w:r>
    </w:p>
    <w:p w:rsidR="00EC3997" w:rsidRPr="00C467D1" w:rsidRDefault="00EC3997" w:rsidP="00E61D2E">
      <w:pPr>
        <w:pStyle w:val="Heading4"/>
        <w:spacing w:before="60" w:after="120" w:line="240" w:lineRule="auto"/>
        <w:jc w:val="both"/>
        <w:rPr>
          <w:rFonts w:cs="Times New Roman"/>
          <w:color w:val="00538F"/>
        </w:rPr>
      </w:pPr>
      <w:r w:rsidRPr="00D46046">
        <w:rPr>
          <w:color w:val="0070B8"/>
        </w:rPr>
        <w:t xml:space="preserve">Key Results Area </w:t>
      </w:r>
      <w:r w:rsidR="000638B8">
        <w:rPr>
          <w:color w:val="0070B8"/>
        </w:rPr>
        <w:t>One</w:t>
      </w:r>
      <w:r w:rsidRPr="00D46046">
        <w:rPr>
          <w:color w:val="0070B8"/>
        </w:rPr>
        <w:t>:</w:t>
      </w:r>
      <w:r>
        <w:rPr>
          <w:rFonts w:cs="Times New Roman"/>
          <w:color w:val="00538F"/>
        </w:rPr>
        <w:tab/>
      </w:r>
      <w:r w:rsidR="006D7A7E">
        <w:rPr>
          <w:rFonts w:cs="Times New Roman"/>
          <w:color w:val="auto"/>
        </w:rPr>
        <w:t>Supervisory</w:t>
      </w:r>
      <w:r w:rsidR="0045105C">
        <w:rPr>
          <w:rFonts w:cs="Times New Roman"/>
          <w:color w:val="auto"/>
        </w:rPr>
        <w:t xml:space="preserve"> Activities</w:t>
      </w:r>
    </w:p>
    <w:p w:rsidR="0045105C" w:rsidRPr="000B30A8" w:rsidRDefault="00464126" w:rsidP="00E61D2E">
      <w:pPr>
        <w:pStyle w:val="ListParagraph"/>
        <w:numPr>
          <w:ilvl w:val="0"/>
          <w:numId w:val="12"/>
        </w:numPr>
        <w:spacing w:before="60" w:after="0"/>
        <w:ind w:left="357" w:hanging="357"/>
        <w:jc w:val="both"/>
        <w:rPr>
          <w:sz w:val="20"/>
          <w:szCs w:val="20"/>
        </w:rPr>
      </w:pPr>
      <w:r>
        <w:rPr>
          <w:rFonts w:cs="Arial"/>
          <w:sz w:val="20"/>
          <w:szCs w:val="20"/>
        </w:rPr>
        <w:t>Will</w:t>
      </w:r>
      <w:r w:rsidR="009E1690" w:rsidRPr="009E1690">
        <w:rPr>
          <w:rFonts w:cs="Arial"/>
          <w:sz w:val="20"/>
          <w:szCs w:val="20"/>
        </w:rPr>
        <w:t xml:space="preserve"> be required to supervise building contractors when on site</w:t>
      </w:r>
    </w:p>
    <w:p w:rsidR="006F1E31" w:rsidRPr="006F1E31" w:rsidRDefault="006F1E31" w:rsidP="006F1E31">
      <w:pPr>
        <w:pStyle w:val="ListParagraph"/>
        <w:numPr>
          <w:ilvl w:val="0"/>
          <w:numId w:val="12"/>
        </w:numPr>
        <w:spacing w:after="0"/>
      </w:pPr>
      <w:r>
        <w:rPr>
          <w:sz w:val="20"/>
          <w:szCs w:val="20"/>
        </w:rPr>
        <w:t>Delegated supervisory responsibility of students and volunteers</w:t>
      </w:r>
      <w:r w:rsidRPr="003A2447">
        <w:rPr>
          <w:sz w:val="20"/>
          <w:szCs w:val="20"/>
        </w:rPr>
        <w:t xml:space="preserve"> </w:t>
      </w:r>
      <w:r>
        <w:rPr>
          <w:sz w:val="20"/>
          <w:szCs w:val="20"/>
        </w:rPr>
        <w:t>on placement</w:t>
      </w:r>
    </w:p>
    <w:p w:rsidR="006F1E31" w:rsidRPr="001728D9" w:rsidRDefault="006F1E31" w:rsidP="006F1E31">
      <w:pPr>
        <w:pStyle w:val="ListParagraph"/>
        <w:numPr>
          <w:ilvl w:val="0"/>
          <w:numId w:val="12"/>
        </w:numPr>
        <w:spacing w:after="0"/>
      </w:pPr>
      <w:r w:rsidRPr="001728D9">
        <w:rPr>
          <w:sz w:val="20"/>
          <w:szCs w:val="20"/>
        </w:rPr>
        <w:t>To support the learning and development of others through shadowing and mentoring activities</w:t>
      </w:r>
    </w:p>
    <w:p w:rsidR="006F1E31" w:rsidRDefault="006F1E31" w:rsidP="00E61D2E">
      <w:pPr>
        <w:spacing w:after="0"/>
        <w:jc w:val="both"/>
        <w:rPr>
          <w:sz w:val="20"/>
          <w:szCs w:val="20"/>
        </w:rPr>
      </w:pPr>
    </w:p>
    <w:p w:rsidR="006F1E31" w:rsidRDefault="006F1E31" w:rsidP="006F1E31">
      <w:pPr>
        <w:spacing w:after="0"/>
        <w:jc w:val="both"/>
        <w:rPr>
          <w:b/>
          <w:i/>
        </w:rPr>
      </w:pPr>
      <w:r w:rsidRPr="00703E30">
        <w:rPr>
          <w:b/>
          <w:i/>
          <w:color w:val="0070B8"/>
        </w:rPr>
        <w:t xml:space="preserve">Key Results Area </w:t>
      </w:r>
      <w:r w:rsidR="0076617B">
        <w:rPr>
          <w:b/>
          <w:i/>
          <w:color w:val="0070B8"/>
        </w:rPr>
        <w:t>Two</w:t>
      </w:r>
      <w:r>
        <w:rPr>
          <w:b/>
          <w:i/>
          <w:color w:val="0070B8"/>
        </w:rPr>
        <w:t>:</w:t>
      </w:r>
      <w:r>
        <w:rPr>
          <w:b/>
          <w:i/>
          <w:color w:val="0070B8"/>
        </w:rPr>
        <w:tab/>
      </w:r>
      <w:r w:rsidRPr="007218FF">
        <w:rPr>
          <w:b/>
          <w:i/>
        </w:rPr>
        <w:t xml:space="preserve">Development and </w:t>
      </w:r>
      <w:r>
        <w:rPr>
          <w:b/>
          <w:i/>
        </w:rPr>
        <w:t>D</w:t>
      </w:r>
      <w:r w:rsidRPr="007218FF">
        <w:rPr>
          <w:b/>
          <w:i/>
        </w:rPr>
        <w:t xml:space="preserve">elivery of </w:t>
      </w:r>
      <w:r>
        <w:rPr>
          <w:b/>
          <w:i/>
        </w:rPr>
        <w:t>S</w:t>
      </w:r>
      <w:r w:rsidRPr="007218FF">
        <w:rPr>
          <w:b/>
          <w:i/>
        </w:rPr>
        <w:t>ervices</w:t>
      </w:r>
    </w:p>
    <w:p w:rsidR="006F1E31" w:rsidRPr="00152875" w:rsidRDefault="006F1E31" w:rsidP="006F1E31">
      <w:pPr>
        <w:pStyle w:val="ListParagraph"/>
        <w:numPr>
          <w:ilvl w:val="0"/>
          <w:numId w:val="21"/>
        </w:numPr>
        <w:spacing w:after="0"/>
        <w:jc w:val="both"/>
        <w:rPr>
          <w:b/>
          <w:i/>
          <w:color w:val="0070B8"/>
          <w:sz w:val="20"/>
          <w:szCs w:val="20"/>
        </w:rPr>
      </w:pPr>
      <w:r w:rsidRPr="00152875">
        <w:rPr>
          <w:rFonts w:cs="Arial"/>
          <w:sz w:val="20"/>
          <w:szCs w:val="20"/>
        </w:rPr>
        <w:t>Initiate repairs</w:t>
      </w:r>
      <w:r w:rsidR="005C6D0D">
        <w:rPr>
          <w:rFonts w:cs="Arial"/>
          <w:sz w:val="20"/>
          <w:szCs w:val="20"/>
        </w:rPr>
        <w:t xml:space="preserve"> including any emergency maintenance work</w:t>
      </w:r>
      <w:r w:rsidRPr="00152875">
        <w:rPr>
          <w:rFonts w:cs="Arial"/>
          <w:sz w:val="20"/>
          <w:szCs w:val="20"/>
        </w:rPr>
        <w:t>, arranging and monitoring progress to ensure that defects are repaired promptly within the required timescales</w:t>
      </w:r>
    </w:p>
    <w:p w:rsidR="006F1E31" w:rsidRPr="00152875" w:rsidRDefault="006F1E31" w:rsidP="006F1E31">
      <w:pPr>
        <w:pStyle w:val="ListParagraph"/>
        <w:numPr>
          <w:ilvl w:val="0"/>
          <w:numId w:val="21"/>
        </w:numPr>
        <w:spacing w:after="0"/>
        <w:jc w:val="both"/>
        <w:rPr>
          <w:b/>
          <w:i/>
          <w:color w:val="0070B8"/>
          <w:sz w:val="20"/>
          <w:szCs w:val="20"/>
        </w:rPr>
      </w:pPr>
      <w:r w:rsidRPr="00152875">
        <w:rPr>
          <w:rFonts w:cs="Arial"/>
          <w:sz w:val="20"/>
          <w:szCs w:val="20"/>
        </w:rPr>
        <w:t>Ensure heating systems operate efficiently and economically in line with maintenance recommendations and maintain associated records</w:t>
      </w:r>
    </w:p>
    <w:p w:rsidR="006F1E31" w:rsidRPr="00152875" w:rsidRDefault="006F1E31" w:rsidP="006F1E31">
      <w:pPr>
        <w:pStyle w:val="ListParagraph"/>
        <w:numPr>
          <w:ilvl w:val="0"/>
          <w:numId w:val="21"/>
        </w:numPr>
        <w:spacing w:after="0"/>
        <w:jc w:val="both"/>
        <w:rPr>
          <w:b/>
          <w:i/>
          <w:color w:val="0070B8"/>
          <w:sz w:val="20"/>
          <w:szCs w:val="20"/>
        </w:rPr>
      </w:pPr>
      <w:r w:rsidRPr="00152875">
        <w:rPr>
          <w:rFonts w:cs="Arial"/>
          <w:sz w:val="20"/>
          <w:szCs w:val="20"/>
        </w:rPr>
        <w:t>Maintain the boiler rooms, keeping them clean and free from accumulation of ash, rubbish, wood and flammable materials</w:t>
      </w:r>
    </w:p>
    <w:p w:rsidR="006F1E31" w:rsidRPr="00152875" w:rsidRDefault="006F1E31" w:rsidP="006F1E31">
      <w:pPr>
        <w:pStyle w:val="ListParagraph"/>
        <w:numPr>
          <w:ilvl w:val="0"/>
          <w:numId w:val="21"/>
        </w:numPr>
        <w:spacing w:after="0"/>
        <w:jc w:val="both"/>
        <w:rPr>
          <w:b/>
          <w:i/>
          <w:color w:val="0070B8"/>
          <w:sz w:val="20"/>
          <w:szCs w:val="20"/>
        </w:rPr>
      </w:pPr>
      <w:r w:rsidRPr="00152875">
        <w:rPr>
          <w:rFonts w:cs="Arial"/>
          <w:sz w:val="20"/>
          <w:szCs w:val="20"/>
        </w:rPr>
        <w:t>To complete gardening activities, including hedge trimming, grass cutting, planting and weeding and transportation of the garden waste to the Outback</w:t>
      </w:r>
      <w:r>
        <w:rPr>
          <w:rFonts w:cs="Arial"/>
          <w:sz w:val="20"/>
          <w:szCs w:val="20"/>
        </w:rPr>
        <w:t xml:space="preserve"> at Jubilee Children’s Centre for</w:t>
      </w:r>
      <w:r w:rsidRPr="00152875">
        <w:rPr>
          <w:rFonts w:cs="Arial"/>
          <w:sz w:val="20"/>
          <w:szCs w:val="20"/>
        </w:rPr>
        <w:t xml:space="preserve"> recycling</w:t>
      </w:r>
    </w:p>
    <w:p w:rsidR="006F1E31" w:rsidRPr="00152875" w:rsidRDefault="006F1E31" w:rsidP="006F1E31">
      <w:pPr>
        <w:pStyle w:val="ListParagraph"/>
        <w:numPr>
          <w:ilvl w:val="0"/>
          <w:numId w:val="21"/>
        </w:numPr>
        <w:spacing w:after="0"/>
        <w:jc w:val="both"/>
        <w:rPr>
          <w:b/>
          <w:i/>
          <w:color w:val="0070B8"/>
          <w:sz w:val="20"/>
          <w:szCs w:val="20"/>
        </w:rPr>
      </w:pPr>
      <w:r w:rsidRPr="00152875">
        <w:rPr>
          <w:rFonts w:cs="Arial"/>
          <w:sz w:val="20"/>
          <w:szCs w:val="20"/>
        </w:rPr>
        <w:t>To organise and prepare rooms for meetings and courses, liaising with Reception/Office staff regarding room usage, layout and equipment where necessary and clean up afterwards</w:t>
      </w:r>
    </w:p>
    <w:p w:rsidR="006F1E31" w:rsidRPr="00152875" w:rsidRDefault="006F1E31" w:rsidP="006F1E31">
      <w:pPr>
        <w:pStyle w:val="ListParagraph"/>
        <w:numPr>
          <w:ilvl w:val="0"/>
          <w:numId w:val="21"/>
        </w:numPr>
        <w:spacing w:after="0"/>
        <w:jc w:val="both"/>
        <w:rPr>
          <w:b/>
          <w:i/>
          <w:color w:val="0070B8"/>
          <w:sz w:val="20"/>
          <w:szCs w:val="20"/>
        </w:rPr>
      </w:pPr>
      <w:r w:rsidRPr="00152875">
        <w:rPr>
          <w:rFonts w:cs="Arial"/>
          <w:sz w:val="20"/>
          <w:szCs w:val="20"/>
        </w:rPr>
        <w:t>Be a Fire Warden and be familiar with the procedures for building evacuation in the event of fire, flood and major damage</w:t>
      </w:r>
    </w:p>
    <w:p w:rsidR="006F1E31" w:rsidRPr="00152875" w:rsidRDefault="006F1E31" w:rsidP="006F1E31">
      <w:pPr>
        <w:pStyle w:val="ListParagraph"/>
        <w:numPr>
          <w:ilvl w:val="0"/>
          <w:numId w:val="21"/>
        </w:numPr>
        <w:spacing w:after="0"/>
        <w:jc w:val="both"/>
        <w:rPr>
          <w:b/>
          <w:i/>
          <w:color w:val="0070B8"/>
          <w:sz w:val="20"/>
          <w:szCs w:val="20"/>
        </w:rPr>
      </w:pPr>
      <w:r w:rsidRPr="00152875">
        <w:rPr>
          <w:rFonts w:cs="Arial"/>
          <w:sz w:val="20"/>
          <w:szCs w:val="20"/>
        </w:rPr>
        <w:lastRenderedPageBreak/>
        <w:t>Assist in ensuring the Children’s Centres are kept in a good state of cleanliness and repair</w:t>
      </w:r>
      <w:r>
        <w:rPr>
          <w:rFonts w:cs="Arial"/>
          <w:sz w:val="20"/>
          <w:szCs w:val="20"/>
        </w:rPr>
        <w:t xml:space="preserve"> both internally and externally</w:t>
      </w:r>
    </w:p>
    <w:p w:rsidR="006F1E31" w:rsidRPr="003B2CCA" w:rsidRDefault="006F1E31" w:rsidP="006F1E31">
      <w:pPr>
        <w:pStyle w:val="ListParagraph"/>
        <w:numPr>
          <w:ilvl w:val="0"/>
          <w:numId w:val="21"/>
        </w:numPr>
        <w:spacing w:after="0"/>
        <w:jc w:val="both"/>
        <w:rPr>
          <w:b/>
          <w:i/>
          <w:color w:val="0070B8"/>
          <w:sz w:val="20"/>
          <w:szCs w:val="20"/>
        </w:rPr>
      </w:pPr>
      <w:r>
        <w:rPr>
          <w:rFonts w:eastAsia="Times New Roman" w:cs="Arial"/>
          <w:sz w:val="20"/>
          <w:szCs w:val="20"/>
          <w:lang w:eastAsia="en-GB"/>
        </w:rPr>
        <w:t>T</w:t>
      </w:r>
      <w:r w:rsidRPr="00383730">
        <w:rPr>
          <w:rFonts w:eastAsia="Times New Roman" w:cs="Arial"/>
          <w:sz w:val="20"/>
          <w:szCs w:val="20"/>
          <w:lang w:eastAsia="en-GB"/>
        </w:rPr>
        <w:t xml:space="preserve">o carry out routine Health &amp; Safety </w:t>
      </w:r>
      <w:r>
        <w:rPr>
          <w:rFonts w:eastAsia="Times New Roman" w:cs="Arial"/>
          <w:sz w:val="20"/>
          <w:szCs w:val="20"/>
          <w:lang w:eastAsia="en-GB"/>
        </w:rPr>
        <w:t xml:space="preserve">monitoring checks </w:t>
      </w:r>
      <w:r w:rsidRPr="00383730">
        <w:rPr>
          <w:rFonts w:eastAsia="Times New Roman" w:cs="Arial"/>
          <w:sz w:val="20"/>
          <w:szCs w:val="20"/>
          <w:lang w:eastAsia="en-GB"/>
        </w:rPr>
        <w:t>to set standards and timescales</w:t>
      </w:r>
    </w:p>
    <w:p w:rsidR="006F1E31" w:rsidRPr="00F953D1" w:rsidRDefault="006F1E31" w:rsidP="006F1E31">
      <w:pPr>
        <w:pStyle w:val="ListParagraph"/>
        <w:numPr>
          <w:ilvl w:val="0"/>
          <w:numId w:val="21"/>
        </w:numPr>
        <w:spacing w:before="60" w:after="0"/>
        <w:jc w:val="both"/>
        <w:rPr>
          <w:sz w:val="20"/>
          <w:szCs w:val="20"/>
        </w:rPr>
      </w:pPr>
      <w:r w:rsidRPr="00F953D1">
        <w:rPr>
          <w:rFonts w:cs="Arial"/>
          <w:sz w:val="20"/>
          <w:szCs w:val="20"/>
        </w:rPr>
        <w:t xml:space="preserve">Responsible for the security of the </w:t>
      </w:r>
      <w:r w:rsidR="005C6D0D">
        <w:rPr>
          <w:rFonts w:cs="Arial"/>
          <w:sz w:val="20"/>
          <w:szCs w:val="20"/>
        </w:rPr>
        <w:t xml:space="preserve">Children’s </w:t>
      </w:r>
      <w:r w:rsidRPr="00F953D1">
        <w:rPr>
          <w:rFonts w:cs="Arial"/>
          <w:sz w:val="20"/>
          <w:szCs w:val="20"/>
        </w:rPr>
        <w:t>Centre</w:t>
      </w:r>
      <w:r w:rsidR="005C6D0D">
        <w:rPr>
          <w:rFonts w:cs="Arial"/>
          <w:sz w:val="20"/>
          <w:szCs w:val="20"/>
        </w:rPr>
        <w:t>s</w:t>
      </w:r>
      <w:r w:rsidRPr="00F953D1">
        <w:rPr>
          <w:rFonts w:cs="Arial"/>
          <w:sz w:val="20"/>
          <w:szCs w:val="20"/>
        </w:rPr>
        <w:t>, including testing the alarms and emergency lighting on a weekly basis, reporting faults as necessary</w:t>
      </w:r>
      <w:r w:rsidRPr="00F953D1">
        <w:rPr>
          <w:sz w:val="20"/>
          <w:szCs w:val="20"/>
        </w:rPr>
        <w:t xml:space="preserve"> </w:t>
      </w:r>
    </w:p>
    <w:p w:rsidR="006F1E31" w:rsidRPr="0076617B" w:rsidRDefault="006F1E31" w:rsidP="006F1E31">
      <w:pPr>
        <w:pStyle w:val="ListParagraph"/>
        <w:numPr>
          <w:ilvl w:val="0"/>
          <w:numId w:val="21"/>
        </w:numPr>
        <w:spacing w:before="60" w:after="0"/>
        <w:jc w:val="both"/>
        <w:rPr>
          <w:sz w:val="20"/>
          <w:szCs w:val="20"/>
        </w:rPr>
      </w:pPr>
      <w:r w:rsidRPr="0076617B">
        <w:rPr>
          <w:rFonts w:cs="Arial"/>
          <w:sz w:val="20"/>
          <w:szCs w:val="20"/>
        </w:rPr>
        <w:t>Undertake routine health and safety checks and report any health and safety issues to the Children’s Centre Site Manager and comply with the HOT Health and Safety Policy</w:t>
      </w:r>
    </w:p>
    <w:p w:rsidR="006F1E31" w:rsidRPr="000B30A8" w:rsidRDefault="006F1E31" w:rsidP="006F1E31">
      <w:pPr>
        <w:pStyle w:val="ListParagraph"/>
        <w:numPr>
          <w:ilvl w:val="0"/>
          <w:numId w:val="21"/>
        </w:numPr>
        <w:spacing w:after="0"/>
        <w:jc w:val="both"/>
        <w:rPr>
          <w:b/>
          <w:i/>
          <w:color w:val="0070B8"/>
        </w:rPr>
      </w:pPr>
      <w:r w:rsidRPr="000B30A8">
        <w:rPr>
          <w:rFonts w:cs="Arial"/>
          <w:sz w:val="20"/>
          <w:szCs w:val="20"/>
        </w:rPr>
        <w:t>Assist visitors to the Centres and act as a security presence around the reception area as and when required. This includes supporting staff with locking and unlocking of the Children’s Centres</w:t>
      </w:r>
    </w:p>
    <w:p w:rsidR="006F1E31" w:rsidRPr="00152875" w:rsidRDefault="006F1E31" w:rsidP="006F1E31">
      <w:pPr>
        <w:pStyle w:val="ListParagraph"/>
        <w:numPr>
          <w:ilvl w:val="0"/>
          <w:numId w:val="21"/>
        </w:numPr>
        <w:spacing w:after="0"/>
        <w:jc w:val="both"/>
        <w:rPr>
          <w:b/>
          <w:i/>
          <w:color w:val="0070B8"/>
          <w:sz w:val="20"/>
          <w:szCs w:val="20"/>
        </w:rPr>
      </w:pPr>
      <w:r w:rsidRPr="00152875">
        <w:rPr>
          <w:rFonts w:cs="Arial"/>
          <w:sz w:val="20"/>
          <w:szCs w:val="20"/>
        </w:rPr>
        <w:t>Overseeing work from external contractors, ensuring compliance with Health and Safety regulations</w:t>
      </w:r>
      <w:r>
        <w:rPr>
          <w:rFonts w:cs="Arial"/>
          <w:sz w:val="20"/>
          <w:szCs w:val="20"/>
        </w:rPr>
        <w:t xml:space="preserve">, completing necessary paperwork </w:t>
      </w:r>
      <w:r w:rsidRPr="00152875">
        <w:rPr>
          <w:rFonts w:cs="Arial"/>
          <w:sz w:val="20"/>
          <w:szCs w:val="20"/>
        </w:rPr>
        <w:t>and maintaining minimum disruption to the Centres and its users</w:t>
      </w:r>
    </w:p>
    <w:p w:rsidR="006F1E31" w:rsidRPr="001E05DE" w:rsidRDefault="006F1E31" w:rsidP="006F1E31">
      <w:pPr>
        <w:pStyle w:val="ListParagraph"/>
        <w:numPr>
          <w:ilvl w:val="0"/>
          <w:numId w:val="21"/>
        </w:numPr>
        <w:spacing w:after="0"/>
        <w:jc w:val="both"/>
        <w:rPr>
          <w:b/>
          <w:i/>
          <w:color w:val="0070B8"/>
          <w:sz w:val="20"/>
          <w:szCs w:val="20"/>
        </w:rPr>
      </w:pPr>
      <w:r w:rsidRPr="00152875">
        <w:rPr>
          <w:rFonts w:cs="Arial"/>
          <w:sz w:val="20"/>
          <w:szCs w:val="20"/>
        </w:rPr>
        <w:t>Liaise with external agencies and the Children’s Centre Site Manager regarding repairs and maintenance required outside of the post holder’s remit</w:t>
      </w:r>
    </w:p>
    <w:p w:rsidR="006F1E31" w:rsidRPr="00464126" w:rsidRDefault="006F1E31" w:rsidP="006F1E31">
      <w:pPr>
        <w:pStyle w:val="ListParagraph"/>
        <w:numPr>
          <w:ilvl w:val="0"/>
          <w:numId w:val="21"/>
        </w:numPr>
        <w:spacing w:after="0"/>
        <w:jc w:val="both"/>
        <w:rPr>
          <w:b/>
          <w:i/>
          <w:color w:val="0070B8"/>
          <w:sz w:val="20"/>
          <w:szCs w:val="20"/>
        </w:rPr>
      </w:pPr>
      <w:r w:rsidRPr="00152875">
        <w:rPr>
          <w:rFonts w:cs="Arial"/>
          <w:sz w:val="20"/>
          <w:szCs w:val="20"/>
        </w:rPr>
        <w:t>Provide safe pedestrian and vehicular access to the premises, during periods of inclement weather</w:t>
      </w:r>
    </w:p>
    <w:p w:rsidR="006F1E31" w:rsidRPr="000B30A8" w:rsidRDefault="006F1E31" w:rsidP="006F1E31">
      <w:pPr>
        <w:pStyle w:val="ListParagraph"/>
        <w:numPr>
          <w:ilvl w:val="0"/>
          <w:numId w:val="21"/>
        </w:numPr>
        <w:spacing w:after="0"/>
        <w:jc w:val="both"/>
        <w:rPr>
          <w:b/>
          <w:i/>
          <w:color w:val="0070B8"/>
          <w:sz w:val="20"/>
          <w:szCs w:val="20"/>
        </w:rPr>
      </w:pPr>
      <w:r w:rsidRPr="00152875">
        <w:rPr>
          <w:rFonts w:cs="Arial"/>
          <w:sz w:val="20"/>
          <w:szCs w:val="20"/>
        </w:rPr>
        <w:t xml:space="preserve">To carry out maintenance duties for which the post holder is capable, using correct tools and equipment in accordance with the Health and Safety at Work Act 1974 such as rehang doors, replace windows and window catches; make secure broken windows, painting and plastering works </w:t>
      </w:r>
      <w:proofErr w:type="spellStart"/>
      <w:r w:rsidRPr="00152875">
        <w:rPr>
          <w:rFonts w:cs="Arial"/>
          <w:sz w:val="20"/>
          <w:szCs w:val="20"/>
        </w:rPr>
        <w:t>etc</w:t>
      </w:r>
      <w:proofErr w:type="spellEnd"/>
    </w:p>
    <w:p w:rsidR="006F1E31" w:rsidRPr="0076617B" w:rsidRDefault="006F1E31" w:rsidP="006F1E31">
      <w:pPr>
        <w:pStyle w:val="ListParagraph"/>
        <w:numPr>
          <w:ilvl w:val="0"/>
          <w:numId w:val="21"/>
        </w:numPr>
        <w:spacing w:after="0"/>
        <w:jc w:val="both"/>
        <w:rPr>
          <w:b/>
          <w:i/>
          <w:color w:val="0070B8"/>
          <w:sz w:val="20"/>
          <w:szCs w:val="20"/>
        </w:rPr>
      </w:pPr>
      <w:r w:rsidRPr="00152875">
        <w:rPr>
          <w:rFonts w:cs="Arial"/>
          <w:sz w:val="20"/>
          <w:szCs w:val="20"/>
        </w:rPr>
        <w:t>Provide holiday cover for the Children’s Centre Site Manager for annual leave and sickness</w:t>
      </w:r>
    </w:p>
    <w:p w:rsidR="0076617B" w:rsidRPr="00D82146" w:rsidRDefault="0076617B" w:rsidP="0076617B">
      <w:pPr>
        <w:pStyle w:val="ListParagraph"/>
        <w:numPr>
          <w:ilvl w:val="0"/>
          <w:numId w:val="21"/>
        </w:numPr>
        <w:spacing w:after="0"/>
        <w:jc w:val="both"/>
        <w:rPr>
          <w:b/>
          <w:i/>
          <w:sz w:val="20"/>
          <w:szCs w:val="20"/>
        </w:rPr>
      </w:pPr>
      <w:r>
        <w:rPr>
          <w:rFonts w:cs="Arial"/>
          <w:sz w:val="20"/>
          <w:szCs w:val="20"/>
        </w:rPr>
        <w:t>To understand Health &amp; Safety issues, and to act appropriately should areas of concern arise, in line with the Children’s centres Health &amp; Safety policy and procedures</w:t>
      </w:r>
    </w:p>
    <w:p w:rsidR="0076617B" w:rsidRPr="00DB0564" w:rsidRDefault="0076617B" w:rsidP="0076617B">
      <w:pPr>
        <w:pStyle w:val="ListParagraph"/>
        <w:numPr>
          <w:ilvl w:val="0"/>
          <w:numId w:val="21"/>
        </w:numPr>
        <w:spacing w:after="0"/>
        <w:jc w:val="both"/>
        <w:rPr>
          <w:b/>
          <w:i/>
          <w:sz w:val="20"/>
          <w:szCs w:val="20"/>
        </w:rPr>
      </w:pPr>
      <w:r>
        <w:rPr>
          <w:rFonts w:cs="Arial"/>
          <w:sz w:val="20"/>
          <w:szCs w:val="20"/>
        </w:rPr>
        <w:t>To understand child protection issues, and to act appropriately should areas of concern arise, in line with Children’s Centre Safeguarding policy and procedures</w:t>
      </w:r>
    </w:p>
    <w:p w:rsidR="0076617B" w:rsidRDefault="0076617B" w:rsidP="0076617B">
      <w:pPr>
        <w:spacing w:after="0"/>
        <w:jc w:val="both"/>
        <w:rPr>
          <w:color w:val="0070B8"/>
        </w:rPr>
      </w:pPr>
    </w:p>
    <w:p w:rsidR="0076617B" w:rsidRDefault="0076617B" w:rsidP="0076617B">
      <w:pPr>
        <w:spacing w:after="0"/>
        <w:jc w:val="both"/>
        <w:rPr>
          <w:b/>
          <w:i/>
        </w:rPr>
      </w:pPr>
      <w:r w:rsidRPr="00877298">
        <w:rPr>
          <w:b/>
          <w:i/>
          <w:color w:val="0070B8"/>
        </w:rPr>
        <w:t xml:space="preserve">Key Results Area </w:t>
      </w:r>
      <w:r>
        <w:rPr>
          <w:b/>
          <w:i/>
          <w:color w:val="0070B8"/>
        </w:rPr>
        <w:t>Three</w:t>
      </w:r>
      <w:r w:rsidRPr="00877298">
        <w:rPr>
          <w:b/>
          <w:i/>
          <w:color w:val="0070B8"/>
        </w:rPr>
        <w:t>:</w:t>
      </w:r>
      <w:r>
        <w:rPr>
          <w:b/>
          <w:i/>
          <w:color w:val="0070B8"/>
        </w:rPr>
        <w:t xml:space="preserve"> </w:t>
      </w:r>
      <w:r>
        <w:rPr>
          <w:b/>
          <w:i/>
          <w:color w:val="0070B8"/>
        </w:rPr>
        <w:tab/>
      </w:r>
      <w:r>
        <w:rPr>
          <w:b/>
          <w:i/>
        </w:rPr>
        <w:t>Partnership Working</w:t>
      </w:r>
    </w:p>
    <w:p w:rsidR="0076617B" w:rsidRPr="00DA57AD" w:rsidRDefault="0076617B" w:rsidP="0076617B">
      <w:pPr>
        <w:pStyle w:val="ListParagraph"/>
        <w:numPr>
          <w:ilvl w:val="0"/>
          <w:numId w:val="31"/>
        </w:numPr>
        <w:spacing w:after="0"/>
        <w:jc w:val="both"/>
        <w:rPr>
          <w:b/>
          <w:i/>
          <w:sz w:val="20"/>
          <w:szCs w:val="20"/>
        </w:rPr>
      </w:pPr>
      <w:r>
        <w:rPr>
          <w:rFonts w:cs="Arial"/>
          <w:sz w:val="20"/>
          <w:szCs w:val="20"/>
        </w:rPr>
        <w:t>To promote the principles of Children’s Centres, including developing a partnership approach with children and their families, ensuring social inclusivity and equality of opportunity</w:t>
      </w:r>
    </w:p>
    <w:p w:rsidR="0076617B" w:rsidRPr="00DA57AD" w:rsidRDefault="0076617B" w:rsidP="0076617B">
      <w:pPr>
        <w:pStyle w:val="ListParagraph"/>
        <w:numPr>
          <w:ilvl w:val="0"/>
          <w:numId w:val="31"/>
        </w:numPr>
        <w:spacing w:after="0"/>
        <w:jc w:val="both"/>
        <w:rPr>
          <w:b/>
          <w:i/>
          <w:sz w:val="20"/>
          <w:szCs w:val="20"/>
        </w:rPr>
      </w:pPr>
      <w:r>
        <w:rPr>
          <w:rFonts w:cs="Arial"/>
          <w:sz w:val="20"/>
          <w:szCs w:val="20"/>
        </w:rPr>
        <w:t>Establish and develop collaborative relationships within and across the organisation</w:t>
      </w:r>
    </w:p>
    <w:p w:rsidR="0076617B" w:rsidRPr="00875681" w:rsidRDefault="0076617B" w:rsidP="0076617B">
      <w:pPr>
        <w:pStyle w:val="ListParagraph"/>
        <w:numPr>
          <w:ilvl w:val="0"/>
          <w:numId w:val="31"/>
        </w:numPr>
        <w:spacing w:after="0"/>
        <w:jc w:val="both"/>
        <w:rPr>
          <w:b/>
          <w:i/>
          <w:sz w:val="20"/>
          <w:szCs w:val="20"/>
        </w:rPr>
      </w:pPr>
      <w:r>
        <w:rPr>
          <w:rFonts w:cs="Arial"/>
          <w:sz w:val="20"/>
          <w:szCs w:val="20"/>
        </w:rPr>
        <w:t>Establish and develop collaborative partnerships outside the organisation that support Halifax Opportunities Trust brands, images and values</w:t>
      </w:r>
    </w:p>
    <w:p w:rsidR="00AA609A" w:rsidRDefault="00AA609A" w:rsidP="00E61D2E">
      <w:pPr>
        <w:spacing w:after="0"/>
        <w:jc w:val="both"/>
        <w:rPr>
          <w:sz w:val="20"/>
          <w:szCs w:val="20"/>
        </w:rPr>
      </w:pPr>
    </w:p>
    <w:p w:rsidR="00464126" w:rsidRPr="00464126" w:rsidRDefault="00464126" w:rsidP="00E61D2E">
      <w:pPr>
        <w:spacing w:after="0"/>
        <w:jc w:val="both"/>
        <w:rPr>
          <w:b/>
          <w:i/>
        </w:rPr>
      </w:pPr>
      <w:r w:rsidRPr="00464126">
        <w:rPr>
          <w:b/>
          <w:i/>
          <w:color w:val="0070B8"/>
        </w:rPr>
        <w:t xml:space="preserve">Key Results Area </w:t>
      </w:r>
      <w:r w:rsidR="0076617B">
        <w:rPr>
          <w:b/>
          <w:i/>
          <w:color w:val="0070B8"/>
        </w:rPr>
        <w:t>Four</w:t>
      </w:r>
      <w:r w:rsidRPr="00464126">
        <w:rPr>
          <w:b/>
          <w:i/>
          <w:color w:val="0070B8"/>
        </w:rPr>
        <w:t>:</w:t>
      </w:r>
      <w:r w:rsidRPr="00464126">
        <w:rPr>
          <w:b/>
          <w:i/>
          <w:color w:val="0070B8"/>
        </w:rPr>
        <w:tab/>
      </w:r>
      <w:r w:rsidRPr="00464126">
        <w:rPr>
          <w:b/>
          <w:i/>
        </w:rPr>
        <w:t>Information Management</w:t>
      </w:r>
    </w:p>
    <w:p w:rsidR="0076617B" w:rsidRDefault="00464126" w:rsidP="0076617B">
      <w:pPr>
        <w:pStyle w:val="ListParagraph"/>
        <w:numPr>
          <w:ilvl w:val="0"/>
          <w:numId w:val="24"/>
        </w:numPr>
        <w:spacing w:before="60" w:after="0" w:line="240" w:lineRule="auto"/>
        <w:jc w:val="both"/>
        <w:rPr>
          <w:sz w:val="20"/>
          <w:szCs w:val="20"/>
        </w:rPr>
      </w:pPr>
      <w:r>
        <w:rPr>
          <w:sz w:val="20"/>
          <w:szCs w:val="20"/>
        </w:rPr>
        <w:t>Take responsibility to maintain accurate and understandable records</w:t>
      </w:r>
    </w:p>
    <w:p w:rsidR="0076617B" w:rsidRPr="00C1686D" w:rsidRDefault="0076617B" w:rsidP="0076617B">
      <w:pPr>
        <w:pStyle w:val="ListParagraph"/>
        <w:numPr>
          <w:ilvl w:val="0"/>
          <w:numId w:val="32"/>
        </w:numPr>
        <w:spacing w:after="0" w:line="240" w:lineRule="auto"/>
        <w:jc w:val="both"/>
        <w:rPr>
          <w:b/>
          <w:sz w:val="20"/>
          <w:szCs w:val="20"/>
        </w:rPr>
      </w:pPr>
      <w:r>
        <w:rPr>
          <w:sz w:val="20"/>
          <w:szCs w:val="20"/>
        </w:rPr>
        <w:t>Effective and efficient use of the Cezanne HR system</w:t>
      </w:r>
    </w:p>
    <w:p w:rsidR="0076617B" w:rsidRDefault="0076617B" w:rsidP="0076617B">
      <w:pPr>
        <w:spacing w:after="0"/>
        <w:jc w:val="both"/>
        <w:rPr>
          <w:b/>
          <w:i/>
          <w:color w:val="0070B8"/>
        </w:rPr>
      </w:pPr>
    </w:p>
    <w:p w:rsidR="0076617B" w:rsidRPr="00A576FF" w:rsidRDefault="0076617B" w:rsidP="0076617B">
      <w:pPr>
        <w:spacing w:after="0"/>
        <w:jc w:val="both"/>
        <w:rPr>
          <w:b/>
          <w:i/>
        </w:rPr>
      </w:pPr>
      <w:r w:rsidRPr="00703E30">
        <w:rPr>
          <w:b/>
          <w:i/>
          <w:color w:val="0070B8"/>
        </w:rPr>
        <w:t xml:space="preserve">Key Results Area </w:t>
      </w:r>
      <w:r>
        <w:rPr>
          <w:b/>
          <w:i/>
          <w:color w:val="0070B8"/>
        </w:rPr>
        <w:t>Five</w:t>
      </w:r>
      <w:r w:rsidRPr="00703E30">
        <w:rPr>
          <w:b/>
          <w:i/>
          <w:color w:val="0070B8"/>
        </w:rPr>
        <w:t>:</w:t>
      </w:r>
      <w:r>
        <w:rPr>
          <w:b/>
          <w:i/>
          <w:color w:val="0070B8"/>
        </w:rPr>
        <w:tab/>
      </w:r>
      <w:r w:rsidRPr="00B95DDA">
        <w:rPr>
          <w:b/>
          <w:i/>
        </w:rPr>
        <w:t>Asset</w:t>
      </w:r>
      <w:r>
        <w:rPr>
          <w:b/>
          <w:i/>
        </w:rPr>
        <w:t>s</w:t>
      </w:r>
      <w:r w:rsidRPr="00B95DDA">
        <w:rPr>
          <w:b/>
          <w:i/>
        </w:rPr>
        <w:t xml:space="preserve"> </w:t>
      </w:r>
    </w:p>
    <w:p w:rsidR="0076617B" w:rsidRPr="00F953D1" w:rsidRDefault="0076617B" w:rsidP="0076617B">
      <w:pPr>
        <w:pStyle w:val="ListParagraph"/>
        <w:numPr>
          <w:ilvl w:val="0"/>
          <w:numId w:val="21"/>
        </w:numPr>
        <w:spacing w:after="0"/>
        <w:jc w:val="both"/>
        <w:rPr>
          <w:sz w:val="20"/>
          <w:szCs w:val="20"/>
        </w:rPr>
      </w:pPr>
      <w:r w:rsidRPr="00F953D1">
        <w:rPr>
          <w:rFonts w:cs="Arial"/>
          <w:sz w:val="20"/>
          <w:szCs w:val="20"/>
        </w:rPr>
        <w:t>The security of the Children’s Centres and their contents.  The care and maintenance of equipment and resources needed to carry out the duties of the post</w:t>
      </w:r>
    </w:p>
    <w:p w:rsidR="0076617B" w:rsidRPr="0076617B" w:rsidRDefault="0076617B" w:rsidP="0076617B">
      <w:pPr>
        <w:pStyle w:val="ListParagraph"/>
        <w:numPr>
          <w:ilvl w:val="0"/>
          <w:numId w:val="21"/>
        </w:numPr>
        <w:spacing w:after="0" w:line="240" w:lineRule="auto"/>
        <w:jc w:val="both"/>
        <w:rPr>
          <w:rFonts w:eastAsia="Times New Roman" w:cs="Arial"/>
          <w:b/>
          <w:i/>
          <w:color w:val="0070C0"/>
          <w:sz w:val="20"/>
          <w:szCs w:val="20"/>
          <w:lang w:eastAsia="en-GB"/>
        </w:rPr>
      </w:pPr>
      <w:r w:rsidRPr="00383730">
        <w:rPr>
          <w:rFonts w:eastAsia="Times New Roman" w:cs="Arial"/>
          <w:sz w:val="20"/>
          <w:szCs w:val="20"/>
          <w:lang w:eastAsia="en-GB"/>
        </w:rPr>
        <w:t>to be responsible for the security of the Children’s Centres and their contents</w:t>
      </w:r>
      <w:r>
        <w:rPr>
          <w:rFonts w:eastAsia="Times New Roman" w:cs="Arial"/>
          <w:sz w:val="20"/>
          <w:szCs w:val="20"/>
          <w:lang w:eastAsia="en-GB"/>
        </w:rPr>
        <w:t xml:space="preserve"> and to act as key holder and participate in the key holder rota for the Children’s Centres</w:t>
      </w:r>
    </w:p>
    <w:p w:rsidR="0076617B" w:rsidRPr="00EE3AF6" w:rsidRDefault="0076617B" w:rsidP="0076617B">
      <w:pPr>
        <w:numPr>
          <w:ilvl w:val="0"/>
          <w:numId w:val="21"/>
        </w:numPr>
        <w:spacing w:after="0"/>
        <w:rPr>
          <w:sz w:val="20"/>
          <w:szCs w:val="20"/>
        </w:rPr>
      </w:pPr>
      <w:r w:rsidRPr="00EE3AF6">
        <w:rPr>
          <w:sz w:val="20"/>
          <w:szCs w:val="20"/>
        </w:rPr>
        <w:t>Access to confidential data and information</w:t>
      </w:r>
    </w:p>
    <w:p w:rsidR="0076617B" w:rsidRDefault="0076617B" w:rsidP="0076617B">
      <w:pPr>
        <w:numPr>
          <w:ilvl w:val="0"/>
          <w:numId w:val="21"/>
        </w:numPr>
        <w:spacing w:after="0"/>
        <w:rPr>
          <w:sz w:val="20"/>
          <w:szCs w:val="20"/>
        </w:rPr>
      </w:pPr>
      <w:r w:rsidRPr="00497D9D">
        <w:rPr>
          <w:sz w:val="20"/>
          <w:szCs w:val="20"/>
        </w:rPr>
        <w:t xml:space="preserve">Delegated responsibility for the safekeeping of mobile phones, laptops, camera’s, diaries and ID badges </w:t>
      </w:r>
    </w:p>
    <w:p w:rsidR="0076617B" w:rsidRPr="00497D9D" w:rsidRDefault="0076617B" w:rsidP="0076617B">
      <w:pPr>
        <w:numPr>
          <w:ilvl w:val="0"/>
          <w:numId w:val="21"/>
        </w:numPr>
        <w:spacing w:after="0"/>
        <w:rPr>
          <w:sz w:val="20"/>
          <w:szCs w:val="20"/>
        </w:rPr>
      </w:pPr>
      <w:r w:rsidRPr="00497D9D">
        <w:rPr>
          <w:sz w:val="20"/>
          <w:szCs w:val="20"/>
        </w:rPr>
        <w:t>Maintaining records of work</w:t>
      </w:r>
    </w:p>
    <w:p w:rsidR="0076617B" w:rsidRPr="00383730" w:rsidRDefault="0076617B" w:rsidP="0076617B">
      <w:pPr>
        <w:pStyle w:val="ListParagraph"/>
        <w:numPr>
          <w:ilvl w:val="0"/>
          <w:numId w:val="21"/>
        </w:numPr>
        <w:spacing w:after="0" w:line="240" w:lineRule="auto"/>
        <w:jc w:val="both"/>
        <w:rPr>
          <w:rFonts w:eastAsia="Times New Roman" w:cs="Arial"/>
          <w:b/>
          <w:i/>
          <w:color w:val="0070C0"/>
          <w:sz w:val="20"/>
          <w:szCs w:val="20"/>
          <w:lang w:eastAsia="en-GB"/>
        </w:rPr>
      </w:pPr>
      <w:r>
        <w:rPr>
          <w:sz w:val="20"/>
          <w:szCs w:val="20"/>
        </w:rPr>
        <w:t xml:space="preserve">Support with </w:t>
      </w:r>
      <w:r w:rsidRPr="00EE3AF6">
        <w:rPr>
          <w:sz w:val="20"/>
          <w:szCs w:val="20"/>
        </w:rPr>
        <w:t>the up keep of asset registers</w:t>
      </w:r>
    </w:p>
    <w:p w:rsidR="001E05DE" w:rsidRDefault="001E05DE" w:rsidP="00E61D2E">
      <w:pPr>
        <w:spacing w:after="0"/>
        <w:jc w:val="both"/>
        <w:rPr>
          <w:b/>
          <w:i/>
        </w:rPr>
      </w:pPr>
    </w:p>
    <w:p w:rsidR="00A605AE" w:rsidRPr="00A605AE" w:rsidRDefault="00A605AE" w:rsidP="00E61D2E">
      <w:pPr>
        <w:keepNext/>
        <w:keepLines/>
        <w:spacing w:after="0"/>
        <w:jc w:val="both"/>
        <w:outlineLvl w:val="3"/>
        <w:rPr>
          <w:rFonts w:eastAsia="Times New Roman" w:cs="Times New Roman"/>
          <w:b/>
          <w:bCs/>
          <w:i/>
          <w:iCs/>
          <w:color w:val="0070B8"/>
        </w:rPr>
      </w:pPr>
      <w:r w:rsidRPr="00A605AE">
        <w:rPr>
          <w:rFonts w:eastAsia="Times New Roman"/>
          <w:b/>
          <w:bCs/>
          <w:i/>
          <w:iCs/>
          <w:color w:val="0070B8"/>
        </w:rPr>
        <w:lastRenderedPageBreak/>
        <w:t>Personal development</w:t>
      </w:r>
    </w:p>
    <w:p w:rsidR="0076617B" w:rsidRDefault="0076617B" w:rsidP="0076617B">
      <w:pPr>
        <w:pStyle w:val="ListParagraph"/>
        <w:numPr>
          <w:ilvl w:val="0"/>
          <w:numId w:val="12"/>
        </w:numPr>
        <w:spacing w:before="60" w:after="0"/>
        <w:ind w:left="357" w:hanging="357"/>
        <w:jc w:val="both"/>
        <w:rPr>
          <w:sz w:val="20"/>
          <w:szCs w:val="20"/>
        </w:rPr>
      </w:pPr>
      <w:r w:rsidRPr="00A605AE">
        <w:rPr>
          <w:sz w:val="20"/>
          <w:szCs w:val="20"/>
        </w:rPr>
        <w:t xml:space="preserve">Take responsibility for own personal </w:t>
      </w:r>
      <w:r>
        <w:rPr>
          <w:sz w:val="20"/>
          <w:szCs w:val="20"/>
        </w:rPr>
        <w:t xml:space="preserve">and professional </w:t>
      </w:r>
      <w:r w:rsidRPr="00A605AE">
        <w:rPr>
          <w:sz w:val="20"/>
          <w:szCs w:val="20"/>
        </w:rPr>
        <w:t>development, in line with agreed annual performance objectives</w:t>
      </w:r>
    </w:p>
    <w:p w:rsidR="0076617B" w:rsidRDefault="0076617B" w:rsidP="0076617B">
      <w:pPr>
        <w:pStyle w:val="ListParagraph"/>
        <w:keepLines/>
        <w:numPr>
          <w:ilvl w:val="0"/>
          <w:numId w:val="12"/>
        </w:numPr>
        <w:spacing w:after="0" w:line="240" w:lineRule="auto"/>
        <w:ind w:left="357"/>
        <w:jc w:val="both"/>
        <w:rPr>
          <w:sz w:val="20"/>
          <w:szCs w:val="20"/>
        </w:rPr>
      </w:pPr>
      <w:r>
        <w:rPr>
          <w:sz w:val="20"/>
          <w:szCs w:val="20"/>
        </w:rPr>
        <w:t>Adopt a creative and innovative approach towards practice by being open to opportunities for improvements, and encouraging staff to make suggestions</w:t>
      </w:r>
    </w:p>
    <w:p w:rsidR="0076617B" w:rsidRDefault="0076617B" w:rsidP="0076617B">
      <w:pPr>
        <w:pStyle w:val="ListParagraph"/>
        <w:keepLines/>
        <w:numPr>
          <w:ilvl w:val="0"/>
          <w:numId w:val="12"/>
        </w:numPr>
        <w:spacing w:after="0" w:line="240" w:lineRule="auto"/>
        <w:ind w:left="357"/>
        <w:jc w:val="both"/>
        <w:rPr>
          <w:sz w:val="20"/>
          <w:szCs w:val="20"/>
        </w:rPr>
      </w:pPr>
      <w:r w:rsidRPr="00EE3AF6">
        <w:rPr>
          <w:sz w:val="20"/>
          <w:szCs w:val="20"/>
        </w:rPr>
        <w:t xml:space="preserve">Attend and complete actions from regular Supervision sessions with line manager </w:t>
      </w:r>
    </w:p>
    <w:p w:rsidR="0076617B" w:rsidRDefault="0076617B" w:rsidP="0076617B">
      <w:pPr>
        <w:pStyle w:val="ListParagraph"/>
        <w:keepLines/>
        <w:numPr>
          <w:ilvl w:val="0"/>
          <w:numId w:val="12"/>
        </w:numPr>
        <w:spacing w:after="0" w:line="240" w:lineRule="auto"/>
        <w:ind w:left="357"/>
        <w:jc w:val="both"/>
        <w:rPr>
          <w:sz w:val="20"/>
          <w:szCs w:val="20"/>
        </w:rPr>
      </w:pPr>
      <w:r>
        <w:rPr>
          <w:sz w:val="20"/>
          <w:szCs w:val="20"/>
        </w:rPr>
        <w:t>Attend regular staff meetings, training days and other training as required</w:t>
      </w:r>
    </w:p>
    <w:p w:rsidR="0076617B" w:rsidRPr="0061147F" w:rsidRDefault="0076617B" w:rsidP="0076617B">
      <w:pPr>
        <w:pStyle w:val="ListParagraph"/>
        <w:keepLines/>
        <w:numPr>
          <w:ilvl w:val="0"/>
          <w:numId w:val="12"/>
        </w:numPr>
        <w:spacing w:after="0" w:line="240" w:lineRule="auto"/>
        <w:ind w:left="357"/>
        <w:jc w:val="both"/>
        <w:rPr>
          <w:sz w:val="20"/>
          <w:szCs w:val="20"/>
        </w:rPr>
      </w:pPr>
      <w:r>
        <w:rPr>
          <w:sz w:val="20"/>
          <w:szCs w:val="20"/>
        </w:rPr>
        <w:t xml:space="preserve">Maintain up to date knowledge regarding legislation </w:t>
      </w:r>
    </w:p>
    <w:p w:rsidR="008D5F6E" w:rsidRDefault="008D5F6E" w:rsidP="00E61D2E">
      <w:pPr>
        <w:spacing w:after="0" w:line="240" w:lineRule="auto"/>
        <w:jc w:val="both"/>
        <w:rPr>
          <w:sz w:val="20"/>
          <w:szCs w:val="20"/>
        </w:rPr>
      </w:pPr>
    </w:p>
    <w:p w:rsidR="00B0496B" w:rsidRPr="006A2699" w:rsidRDefault="00B0496B" w:rsidP="00B0496B">
      <w:pPr>
        <w:tabs>
          <w:tab w:val="left" w:pos="2358"/>
        </w:tabs>
        <w:spacing w:before="240" w:after="0" w:line="240" w:lineRule="auto"/>
        <w:jc w:val="both"/>
        <w:rPr>
          <w:b/>
          <w:i/>
          <w:color w:val="0070B8"/>
        </w:rPr>
      </w:pPr>
      <w:r w:rsidRPr="006A2699">
        <w:rPr>
          <w:b/>
          <w:i/>
          <w:iCs/>
          <w:color w:val="0070B8"/>
        </w:rPr>
        <w:t>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34"/>
      </w:tblGrid>
      <w:tr w:rsidR="00B0496B" w:rsidTr="008E30BB">
        <w:tc>
          <w:tcPr>
            <w:tcW w:w="4928" w:type="dxa"/>
          </w:tcPr>
          <w:p w:rsidR="00B0496B" w:rsidRPr="00335897" w:rsidRDefault="00B0496B" w:rsidP="008E30BB">
            <w:pPr>
              <w:spacing w:before="60" w:after="0"/>
              <w:rPr>
                <w:sz w:val="20"/>
                <w:szCs w:val="20"/>
              </w:rPr>
            </w:pPr>
            <w:r w:rsidRPr="00903CD6">
              <w:rPr>
                <w:i/>
                <w:sz w:val="20"/>
                <w:szCs w:val="20"/>
              </w:rPr>
              <w:t>Internal</w:t>
            </w:r>
            <w:r w:rsidRPr="00335897">
              <w:rPr>
                <w:sz w:val="20"/>
                <w:szCs w:val="20"/>
              </w:rPr>
              <w:t>:</w:t>
            </w:r>
          </w:p>
          <w:p w:rsidR="00B0496B" w:rsidRDefault="00B0496B" w:rsidP="008E30BB">
            <w:pPr>
              <w:pStyle w:val="ListParagraph"/>
              <w:numPr>
                <w:ilvl w:val="0"/>
                <w:numId w:val="12"/>
              </w:numPr>
              <w:spacing w:after="60" w:line="240" w:lineRule="auto"/>
              <w:ind w:left="357" w:hanging="357"/>
              <w:rPr>
                <w:sz w:val="20"/>
                <w:szCs w:val="20"/>
              </w:rPr>
            </w:pPr>
            <w:r>
              <w:rPr>
                <w:sz w:val="20"/>
                <w:szCs w:val="20"/>
              </w:rPr>
              <w:t>HOT Trustee Board</w:t>
            </w:r>
          </w:p>
          <w:p w:rsidR="00B0496B" w:rsidRDefault="00B0496B" w:rsidP="008E30BB">
            <w:pPr>
              <w:pStyle w:val="ListParagraph"/>
              <w:numPr>
                <w:ilvl w:val="0"/>
                <w:numId w:val="12"/>
              </w:numPr>
              <w:spacing w:after="60" w:line="240" w:lineRule="auto"/>
              <w:ind w:left="357" w:hanging="357"/>
              <w:rPr>
                <w:sz w:val="20"/>
                <w:szCs w:val="20"/>
              </w:rPr>
            </w:pPr>
            <w:r>
              <w:rPr>
                <w:sz w:val="20"/>
                <w:szCs w:val="20"/>
              </w:rPr>
              <w:t>Nursery staff team</w:t>
            </w:r>
          </w:p>
          <w:p w:rsidR="00B0496B" w:rsidRDefault="00B0496B" w:rsidP="008E30BB">
            <w:pPr>
              <w:pStyle w:val="ListParagraph"/>
              <w:numPr>
                <w:ilvl w:val="0"/>
                <w:numId w:val="12"/>
              </w:numPr>
              <w:spacing w:after="60" w:line="240" w:lineRule="auto"/>
              <w:ind w:left="357" w:hanging="357"/>
              <w:rPr>
                <w:sz w:val="20"/>
                <w:szCs w:val="20"/>
              </w:rPr>
            </w:pPr>
            <w:r>
              <w:rPr>
                <w:sz w:val="20"/>
                <w:szCs w:val="20"/>
              </w:rPr>
              <w:t>Children’s Centre management team</w:t>
            </w:r>
          </w:p>
          <w:p w:rsidR="00B0496B" w:rsidRPr="00E70FDE" w:rsidRDefault="00B0496B" w:rsidP="008E30BB">
            <w:pPr>
              <w:spacing w:after="60" w:line="240" w:lineRule="auto"/>
              <w:rPr>
                <w:sz w:val="20"/>
                <w:szCs w:val="20"/>
              </w:rPr>
            </w:pPr>
          </w:p>
          <w:p w:rsidR="00B0496B" w:rsidRDefault="00B0496B" w:rsidP="008E30BB">
            <w:pPr>
              <w:pStyle w:val="ListParagraph"/>
              <w:spacing w:after="60" w:line="240" w:lineRule="auto"/>
              <w:ind w:left="357"/>
              <w:rPr>
                <w:sz w:val="20"/>
                <w:szCs w:val="20"/>
              </w:rPr>
            </w:pPr>
          </w:p>
        </w:tc>
        <w:tc>
          <w:tcPr>
            <w:tcW w:w="5034" w:type="dxa"/>
          </w:tcPr>
          <w:p w:rsidR="00B0496B" w:rsidRPr="00335897" w:rsidRDefault="00B0496B" w:rsidP="008E30BB">
            <w:pPr>
              <w:spacing w:before="120" w:after="0"/>
              <w:rPr>
                <w:sz w:val="20"/>
                <w:szCs w:val="20"/>
              </w:rPr>
            </w:pPr>
            <w:r w:rsidRPr="00903CD6">
              <w:rPr>
                <w:i/>
                <w:sz w:val="20"/>
                <w:szCs w:val="20"/>
              </w:rPr>
              <w:t>External</w:t>
            </w:r>
            <w:r w:rsidRPr="00335897">
              <w:rPr>
                <w:sz w:val="20"/>
                <w:szCs w:val="20"/>
              </w:rPr>
              <w:t>:</w:t>
            </w:r>
          </w:p>
          <w:p w:rsidR="00B0496B" w:rsidRDefault="00B0496B" w:rsidP="008E30BB">
            <w:pPr>
              <w:pStyle w:val="ListParagraph"/>
              <w:numPr>
                <w:ilvl w:val="0"/>
                <w:numId w:val="12"/>
              </w:numPr>
              <w:spacing w:after="60" w:line="240" w:lineRule="auto"/>
              <w:ind w:left="357" w:hanging="357"/>
              <w:rPr>
                <w:sz w:val="20"/>
                <w:szCs w:val="20"/>
              </w:rPr>
            </w:pPr>
            <w:r>
              <w:rPr>
                <w:sz w:val="20"/>
                <w:szCs w:val="20"/>
              </w:rPr>
              <w:t>Visitors and members of the public</w:t>
            </w:r>
          </w:p>
          <w:p w:rsidR="00B0496B" w:rsidRPr="00335897" w:rsidRDefault="00B0496B" w:rsidP="008E30BB">
            <w:pPr>
              <w:pStyle w:val="ListParagraph"/>
              <w:numPr>
                <w:ilvl w:val="0"/>
                <w:numId w:val="12"/>
              </w:numPr>
              <w:spacing w:after="60" w:line="240" w:lineRule="auto"/>
              <w:ind w:left="357" w:hanging="357"/>
              <w:rPr>
                <w:sz w:val="20"/>
                <w:szCs w:val="20"/>
              </w:rPr>
            </w:pPr>
            <w:r>
              <w:rPr>
                <w:sz w:val="20"/>
                <w:szCs w:val="20"/>
              </w:rPr>
              <w:t>Persons in connection with supply of goods and services</w:t>
            </w:r>
          </w:p>
          <w:p w:rsidR="00B0496B" w:rsidRDefault="00B0496B" w:rsidP="008E30BB">
            <w:pPr>
              <w:pStyle w:val="ListParagraph"/>
              <w:numPr>
                <w:ilvl w:val="0"/>
                <w:numId w:val="12"/>
              </w:numPr>
              <w:spacing w:after="60" w:line="240" w:lineRule="auto"/>
              <w:ind w:left="357" w:hanging="357"/>
              <w:rPr>
                <w:sz w:val="20"/>
                <w:szCs w:val="20"/>
              </w:rPr>
            </w:pPr>
            <w:r>
              <w:rPr>
                <w:sz w:val="20"/>
                <w:szCs w:val="20"/>
              </w:rPr>
              <w:t>Schools, nurseries</w:t>
            </w:r>
          </w:p>
          <w:p w:rsidR="00B0496B" w:rsidRDefault="00B0496B" w:rsidP="008E30BB">
            <w:pPr>
              <w:pStyle w:val="ListParagraph"/>
              <w:numPr>
                <w:ilvl w:val="0"/>
                <w:numId w:val="12"/>
              </w:numPr>
              <w:spacing w:after="60" w:line="240" w:lineRule="auto"/>
              <w:ind w:left="357" w:hanging="357"/>
              <w:rPr>
                <w:sz w:val="20"/>
                <w:szCs w:val="20"/>
              </w:rPr>
            </w:pPr>
            <w:r>
              <w:rPr>
                <w:sz w:val="20"/>
                <w:szCs w:val="20"/>
              </w:rPr>
              <w:t>Contactors</w:t>
            </w:r>
          </w:p>
          <w:p w:rsidR="00B0496B" w:rsidRDefault="00B0496B" w:rsidP="008E30BB">
            <w:pPr>
              <w:pStyle w:val="ListParagraph"/>
              <w:numPr>
                <w:ilvl w:val="0"/>
                <w:numId w:val="12"/>
              </w:numPr>
              <w:spacing w:after="60" w:line="240" w:lineRule="auto"/>
              <w:ind w:left="357" w:hanging="357"/>
              <w:rPr>
                <w:sz w:val="20"/>
                <w:szCs w:val="20"/>
              </w:rPr>
            </w:pPr>
            <w:r>
              <w:rPr>
                <w:sz w:val="20"/>
                <w:szCs w:val="20"/>
              </w:rPr>
              <w:t>Staff from other agencies</w:t>
            </w:r>
          </w:p>
          <w:p w:rsidR="00B0496B" w:rsidRDefault="00B0496B" w:rsidP="008E30BB">
            <w:pPr>
              <w:pStyle w:val="ListParagraph"/>
              <w:numPr>
                <w:ilvl w:val="0"/>
                <w:numId w:val="12"/>
              </w:numPr>
              <w:spacing w:after="60" w:line="240" w:lineRule="auto"/>
              <w:ind w:left="357" w:hanging="357"/>
              <w:rPr>
                <w:sz w:val="20"/>
                <w:szCs w:val="20"/>
              </w:rPr>
            </w:pPr>
            <w:r>
              <w:rPr>
                <w:sz w:val="20"/>
                <w:szCs w:val="20"/>
              </w:rPr>
              <w:t>Students on placement</w:t>
            </w:r>
          </w:p>
          <w:p w:rsidR="00B0496B" w:rsidRPr="000B5754" w:rsidRDefault="00B0496B" w:rsidP="008E30BB">
            <w:pPr>
              <w:pStyle w:val="ListParagraph"/>
              <w:numPr>
                <w:ilvl w:val="0"/>
                <w:numId w:val="12"/>
              </w:numPr>
              <w:spacing w:after="60" w:line="240" w:lineRule="auto"/>
              <w:rPr>
                <w:sz w:val="20"/>
                <w:szCs w:val="20"/>
              </w:rPr>
            </w:pPr>
            <w:r>
              <w:rPr>
                <w:sz w:val="20"/>
                <w:szCs w:val="20"/>
              </w:rPr>
              <w:t>Service users – children and their parents/carers</w:t>
            </w:r>
          </w:p>
          <w:p w:rsidR="00B0496B" w:rsidRPr="000B5754" w:rsidRDefault="00B0496B" w:rsidP="008E30BB">
            <w:pPr>
              <w:spacing w:after="60" w:line="240" w:lineRule="auto"/>
              <w:rPr>
                <w:sz w:val="20"/>
                <w:szCs w:val="20"/>
              </w:rPr>
            </w:pPr>
          </w:p>
        </w:tc>
      </w:tr>
    </w:tbl>
    <w:p w:rsidR="00B0496B" w:rsidRPr="008D5F6E" w:rsidRDefault="00B0496B" w:rsidP="00E61D2E">
      <w:pPr>
        <w:spacing w:after="0" w:line="240" w:lineRule="auto"/>
        <w:jc w:val="both"/>
        <w:rPr>
          <w:sz w:val="20"/>
          <w:szCs w:val="20"/>
        </w:rPr>
      </w:pPr>
    </w:p>
    <w:p w:rsidR="001B1DC7" w:rsidRDefault="001B1DC7" w:rsidP="00E61D2E">
      <w:pPr>
        <w:spacing w:before="180" w:after="0"/>
        <w:jc w:val="both"/>
        <w:rPr>
          <w:sz w:val="20"/>
          <w:szCs w:val="20"/>
        </w:rPr>
      </w:pPr>
    </w:p>
    <w:p w:rsidR="00030F3D" w:rsidRPr="00030F3D" w:rsidRDefault="00030F3D" w:rsidP="00E61D2E">
      <w:pPr>
        <w:spacing w:before="180" w:after="0"/>
        <w:jc w:val="both"/>
        <w:rPr>
          <w:sz w:val="20"/>
          <w:szCs w:val="20"/>
        </w:rPr>
      </w:pPr>
      <w:r w:rsidRPr="00C00DF6">
        <w:rPr>
          <w:sz w:val="20"/>
          <w:szCs w:val="20"/>
        </w:rPr>
        <w:t xml:space="preserve">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w:t>
      </w:r>
      <w:r w:rsidR="00F64D4F">
        <w:rPr>
          <w:sz w:val="20"/>
          <w:szCs w:val="20"/>
        </w:rPr>
        <w:t xml:space="preserve">organisation </w:t>
      </w:r>
      <w:r w:rsidRPr="00C00DF6">
        <w:rPr>
          <w:sz w:val="20"/>
          <w:szCs w:val="20"/>
        </w:rPr>
        <w:t>needs continue to be addressed.</w:t>
      </w:r>
    </w:p>
    <w:sectPr w:rsidR="00030F3D" w:rsidRPr="00030F3D" w:rsidSect="00EE6D2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BC" w:rsidRDefault="000851BC" w:rsidP="00016482">
      <w:pPr>
        <w:spacing w:after="0" w:line="240" w:lineRule="auto"/>
      </w:pPr>
      <w:r>
        <w:separator/>
      </w:r>
    </w:p>
  </w:endnote>
  <w:endnote w:type="continuationSeparator" w:id="0">
    <w:p w:rsidR="000851BC" w:rsidRDefault="000851BC"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53332D" w:rsidRDefault="003800E5" w:rsidP="009B3C2F">
    <w:pPr>
      <w:pStyle w:val="Footer"/>
      <w:jc w:val="right"/>
      <w:rPr>
        <w:sz w:val="16"/>
        <w:szCs w:val="16"/>
      </w:rPr>
    </w:pPr>
    <w:proofErr w:type="gramStart"/>
    <w:r>
      <w:rPr>
        <w:sz w:val="16"/>
        <w:szCs w:val="16"/>
      </w:rPr>
      <w:t>April  17</w:t>
    </w:r>
    <w:proofErr w:type="gramEnd"/>
    <w:r w:rsidR="0053332D">
      <w:rPr>
        <w:sz w:val="16"/>
        <w:szCs w:val="16"/>
      </w:rPr>
      <w:t xml:space="preserve"> – </w:t>
    </w:r>
    <w:r w:rsidR="003D2CF2">
      <w:rPr>
        <w:sz w:val="16"/>
        <w:szCs w:val="16"/>
      </w:rPr>
      <w:t>V</w:t>
    </w:r>
    <w:r>
      <w:rPr>
        <w:sz w:val="16"/>
        <w:szCs w:val="16"/>
      </w:rPr>
      <w:t>2</w:t>
    </w:r>
    <w:r w:rsidR="004F412F">
      <w:rPr>
        <w:sz w:val="16"/>
        <w:szCs w:val="16"/>
      </w:rPr>
      <w:t xml:space="preserve">   </w:t>
    </w:r>
    <w:r w:rsidR="00EC3997" w:rsidRPr="001176BD">
      <w:rPr>
        <w:sz w:val="16"/>
        <w:szCs w:val="16"/>
      </w:rPr>
      <w:t xml:space="preserve">Page </w:t>
    </w:r>
    <w:r w:rsidR="00E040DE" w:rsidRPr="001176BD">
      <w:rPr>
        <w:b/>
        <w:bCs/>
        <w:sz w:val="16"/>
        <w:szCs w:val="16"/>
      </w:rPr>
      <w:fldChar w:fldCharType="begin"/>
    </w:r>
    <w:r w:rsidR="00EC3997" w:rsidRPr="001176BD">
      <w:rPr>
        <w:b/>
        <w:bCs/>
        <w:sz w:val="16"/>
        <w:szCs w:val="16"/>
      </w:rPr>
      <w:instrText xml:space="preserve"> PAGE </w:instrText>
    </w:r>
    <w:r w:rsidR="00E040DE" w:rsidRPr="001176BD">
      <w:rPr>
        <w:b/>
        <w:bCs/>
        <w:sz w:val="16"/>
        <w:szCs w:val="16"/>
      </w:rPr>
      <w:fldChar w:fldCharType="separate"/>
    </w:r>
    <w:r>
      <w:rPr>
        <w:b/>
        <w:bCs/>
        <w:noProof/>
        <w:sz w:val="16"/>
        <w:szCs w:val="16"/>
      </w:rPr>
      <w:t>1</w:t>
    </w:r>
    <w:r w:rsidR="00E040DE" w:rsidRPr="001176BD">
      <w:rPr>
        <w:b/>
        <w:bCs/>
        <w:sz w:val="16"/>
        <w:szCs w:val="16"/>
      </w:rPr>
      <w:fldChar w:fldCharType="end"/>
    </w:r>
    <w:r w:rsidR="00EC3997" w:rsidRPr="001176BD">
      <w:rPr>
        <w:sz w:val="16"/>
        <w:szCs w:val="16"/>
      </w:rPr>
      <w:t xml:space="preserve"> of </w:t>
    </w:r>
    <w:r w:rsidR="00E040DE" w:rsidRPr="001176BD">
      <w:rPr>
        <w:b/>
        <w:bCs/>
        <w:sz w:val="16"/>
        <w:szCs w:val="16"/>
      </w:rPr>
      <w:fldChar w:fldCharType="begin"/>
    </w:r>
    <w:r w:rsidR="00EC3997" w:rsidRPr="001176BD">
      <w:rPr>
        <w:b/>
        <w:bCs/>
        <w:sz w:val="16"/>
        <w:szCs w:val="16"/>
      </w:rPr>
      <w:instrText xml:space="preserve"> NUMPAGES  </w:instrText>
    </w:r>
    <w:r w:rsidR="00E040DE" w:rsidRPr="001176BD">
      <w:rPr>
        <w:b/>
        <w:bCs/>
        <w:sz w:val="16"/>
        <w:szCs w:val="16"/>
      </w:rPr>
      <w:fldChar w:fldCharType="separate"/>
    </w:r>
    <w:r>
      <w:rPr>
        <w:b/>
        <w:bCs/>
        <w:noProof/>
        <w:sz w:val="16"/>
        <w:szCs w:val="16"/>
      </w:rPr>
      <w:t>3</w:t>
    </w:r>
    <w:r w:rsidR="00E040DE" w:rsidRPr="001176BD">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BC" w:rsidRDefault="000851BC" w:rsidP="00016482">
      <w:pPr>
        <w:spacing w:after="0" w:line="240" w:lineRule="auto"/>
      </w:pPr>
      <w:r>
        <w:separator/>
      </w:r>
    </w:p>
  </w:footnote>
  <w:footnote w:type="continuationSeparator" w:id="0">
    <w:p w:rsidR="000851BC" w:rsidRDefault="000851BC"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E61D2E">
    <w:pPr>
      <w:pStyle w:val="Header"/>
      <w:rPr>
        <w:b/>
        <w:bCs/>
        <w:sz w:val="36"/>
        <w:szCs w:val="36"/>
      </w:rPr>
    </w:pPr>
    <w:r>
      <w:rPr>
        <w:b/>
        <w:bCs/>
        <w:noProof/>
        <w:color w:val="00538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5048250</wp:posOffset>
              </wp:positionH>
              <wp:positionV relativeFrom="paragraph">
                <wp:posOffset>-335280</wp:posOffset>
              </wp:positionV>
              <wp:extent cx="1190625" cy="809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906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1D2E" w:rsidRDefault="00E61D2E" w:rsidP="00E61D2E">
                          <w:pPr>
                            <w:jc w:val="right"/>
                          </w:pPr>
                          <w:r>
                            <w:rPr>
                              <w:noProof/>
                              <w:lang w:eastAsia="en-GB"/>
                            </w:rPr>
                            <w:drawing>
                              <wp:inline distT="0" distB="0" distL="0" distR="0" wp14:anchorId="5C8A8FE2" wp14:editId="4ABEC338">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7.5pt;margin-top:-26.4pt;width:93.75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" fillcolor="white [3201]" stroked="f" strokeweight=".5pt">
              <v:textbox>
                <w:txbxContent>
                  <w:p w:rsidR="00E61D2E" w:rsidRDefault="00E61D2E" w:rsidP="00E61D2E">
                    <w:pPr>
                      <w:jc w:val="right"/>
                    </w:pPr>
                    <w:r>
                      <w:rPr>
                        <w:noProof/>
                        <w:lang w:eastAsia="en-GB"/>
                      </w:rPr>
                      <w:drawing>
                        <wp:inline distT="0" distB="0" distL="0" distR="0" wp14:anchorId="5C8A8FE2" wp14:editId="4ABEC338">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0B4224">
      <w:rPr>
        <w:b/>
        <w:bCs/>
        <w:color w:val="00538F"/>
        <w:sz w:val="36"/>
        <w:szCs w:val="36"/>
      </w:rPr>
      <w:t>Children’s Centre</w:t>
    </w:r>
    <w:r w:rsidR="00E11CE1">
      <w:rPr>
        <w:b/>
        <w:bCs/>
        <w:color w:val="00538F"/>
        <w:sz w:val="36"/>
        <w:szCs w:val="36"/>
      </w:rPr>
      <w:t xml:space="preserve"> – J</w:t>
    </w:r>
    <w:r w:rsidR="00EC3997" w:rsidRPr="001176BD">
      <w:rPr>
        <w:b/>
        <w:bCs/>
        <w:color w:val="00538F"/>
        <w:sz w:val="36"/>
        <w:szCs w:val="36"/>
      </w:rPr>
      <w:t>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
    <w:nsid w:val="109C6CA2"/>
    <w:multiLevelType w:val="hybridMultilevel"/>
    <w:tmpl w:val="7DBABC4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BE678C7"/>
    <w:multiLevelType w:val="hybridMultilevel"/>
    <w:tmpl w:val="88FEDF3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9">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5931612"/>
    <w:multiLevelType w:val="hybridMultilevel"/>
    <w:tmpl w:val="D110CB00"/>
    <w:lvl w:ilvl="0" w:tplc="A85C5914">
      <w:start w:val="1"/>
      <w:numFmt w:val="bullet"/>
      <w:lvlText w:val=""/>
      <w:lvlJc w:val="left"/>
      <w:pPr>
        <w:ind w:left="360" w:hanging="360"/>
      </w:pPr>
      <w:rPr>
        <w:rFonts w:ascii="Symbol" w:hAnsi="Symbol" w:cs="Symbol" w:hint="default"/>
        <w:color w:val="0070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533677"/>
    <w:multiLevelType w:val="hybridMultilevel"/>
    <w:tmpl w:val="588C45DC"/>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1407C9F"/>
    <w:multiLevelType w:val="hybridMultilevel"/>
    <w:tmpl w:val="D8EECC3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48CF5E37"/>
    <w:multiLevelType w:val="hybridMultilevel"/>
    <w:tmpl w:val="8BE8AB8A"/>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93A0A3F"/>
    <w:multiLevelType w:val="hybridMultilevel"/>
    <w:tmpl w:val="D6ECDEB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5F4536"/>
    <w:multiLevelType w:val="hybridMultilevel"/>
    <w:tmpl w:val="D54E9F7C"/>
    <w:lvl w:ilvl="0" w:tplc="A85C5914">
      <w:start w:val="1"/>
      <w:numFmt w:val="bullet"/>
      <w:lvlText w:val=""/>
      <w:lvlJc w:val="left"/>
      <w:pPr>
        <w:ind w:left="360" w:hanging="360"/>
      </w:pPr>
      <w:rPr>
        <w:rFonts w:ascii="Symbol" w:hAnsi="Symbol" w:cs="Symbol" w:hint="default"/>
        <w:color w:val="0070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2E1B02"/>
    <w:multiLevelType w:val="hybridMultilevel"/>
    <w:tmpl w:val="C50835B4"/>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21">
    <w:nsid w:val="5402178F"/>
    <w:multiLevelType w:val="hybridMultilevel"/>
    <w:tmpl w:val="D4B0090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30F6FA5"/>
    <w:multiLevelType w:val="hybridMultilevel"/>
    <w:tmpl w:val="1B305A9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6">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437D0F"/>
    <w:multiLevelType w:val="hybridMultilevel"/>
    <w:tmpl w:val="E056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0">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5"/>
  </w:num>
  <w:num w:numId="4">
    <w:abstractNumId w:val="22"/>
  </w:num>
  <w:num w:numId="5">
    <w:abstractNumId w:val="8"/>
  </w:num>
  <w:num w:numId="6">
    <w:abstractNumId w:val="25"/>
  </w:num>
  <w:num w:numId="7">
    <w:abstractNumId w:val="9"/>
  </w:num>
  <w:num w:numId="8">
    <w:abstractNumId w:val="20"/>
  </w:num>
  <w:num w:numId="9">
    <w:abstractNumId w:val="3"/>
  </w:num>
  <w:num w:numId="10">
    <w:abstractNumId w:val="29"/>
  </w:num>
  <w:num w:numId="11">
    <w:abstractNumId w:val="26"/>
  </w:num>
  <w:num w:numId="12">
    <w:abstractNumId w:val="16"/>
  </w:num>
  <w:num w:numId="13">
    <w:abstractNumId w:val="12"/>
  </w:num>
  <w:num w:numId="14">
    <w:abstractNumId w:val="7"/>
  </w:num>
  <w:num w:numId="15">
    <w:abstractNumId w:val="31"/>
  </w:num>
  <w:num w:numId="16">
    <w:abstractNumId w:val="1"/>
  </w:num>
  <w:num w:numId="17">
    <w:abstractNumId w:val="23"/>
  </w:num>
  <w:num w:numId="18">
    <w:abstractNumId w:val="27"/>
  </w:num>
  <w:num w:numId="19">
    <w:abstractNumId w:val="30"/>
  </w:num>
  <w:num w:numId="20">
    <w:abstractNumId w:val="15"/>
  </w:num>
  <w:num w:numId="21">
    <w:abstractNumId w:val="10"/>
  </w:num>
  <w:num w:numId="22">
    <w:abstractNumId w:val="18"/>
  </w:num>
  <w:num w:numId="23">
    <w:abstractNumId w:val="19"/>
  </w:num>
  <w:num w:numId="24">
    <w:abstractNumId w:val="4"/>
  </w:num>
  <w:num w:numId="25">
    <w:abstractNumId w:val="14"/>
  </w:num>
  <w:num w:numId="26">
    <w:abstractNumId w:val="24"/>
  </w:num>
  <w:num w:numId="27">
    <w:abstractNumId w:val="21"/>
  </w:num>
  <w:num w:numId="28">
    <w:abstractNumId w:val="13"/>
  </w:num>
  <w:num w:numId="29">
    <w:abstractNumId w:val="28"/>
  </w:num>
  <w:num w:numId="30">
    <w:abstractNumId w:val="17"/>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16482"/>
    <w:rsid w:val="000256DC"/>
    <w:rsid w:val="0003008C"/>
    <w:rsid w:val="00030F3D"/>
    <w:rsid w:val="00030F46"/>
    <w:rsid w:val="00050176"/>
    <w:rsid w:val="000638B8"/>
    <w:rsid w:val="000744CF"/>
    <w:rsid w:val="00081DC2"/>
    <w:rsid w:val="00083DBA"/>
    <w:rsid w:val="000851BC"/>
    <w:rsid w:val="000933E6"/>
    <w:rsid w:val="00093A75"/>
    <w:rsid w:val="000A1504"/>
    <w:rsid w:val="000A53CE"/>
    <w:rsid w:val="000B30A8"/>
    <w:rsid w:val="000B36F3"/>
    <w:rsid w:val="000B4224"/>
    <w:rsid w:val="000C3AC7"/>
    <w:rsid w:val="000D17EE"/>
    <w:rsid w:val="000D403B"/>
    <w:rsid w:val="000E33D3"/>
    <w:rsid w:val="000F099B"/>
    <w:rsid w:val="000F335F"/>
    <w:rsid w:val="00113038"/>
    <w:rsid w:val="001176BD"/>
    <w:rsid w:val="00122BC0"/>
    <w:rsid w:val="00122E6F"/>
    <w:rsid w:val="0012665D"/>
    <w:rsid w:val="00135AD7"/>
    <w:rsid w:val="00136475"/>
    <w:rsid w:val="00142099"/>
    <w:rsid w:val="00151386"/>
    <w:rsid w:val="00152875"/>
    <w:rsid w:val="0015747F"/>
    <w:rsid w:val="001639B3"/>
    <w:rsid w:val="001A0290"/>
    <w:rsid w:val="001B1DC7"/>
    <w:rsid w:val="001B22D5"/>
    <w:rsid w:val="001C5CBA"/>
    <w:rsid w:val="001E05DE"/>
    <w:rsid w:val="001E4BDF"/>
    <w:rsid w:val="00200E6B"/>
    <w:rsid w:val="002041BB"/>
    <w:rsid w:val="0020681B"/>
    <w:rsid w:val="00224E47"/>
    <w:rsid w:val="00235FAB"/>
    <w:rsid w:val="00240102"/>
    <w:rsid w:val="0026436C"/>
    <w:rsid w:val="00266436"/>
    <w:rsid w:val="002708CD"/>
    <w:rsid w:val="00277572"/>
    <w:rsid w:val="00285D02"/>
    <w:rsid w:val="00286ED4"/>
    <w:rsid w:val="002875BF"/>
    <w:rsid w:val="00294AFD"/>
    <w:rsid w:val="002C0373"/>
    <w:rsid w:val="002F3FA0"/>
    <w:rsid w:val="0033108F"/>
    <w:rsid w:val="00334D47"/>
    <w:rsid w:val="00335897"/>
    <w:rsid w:val="00340BF5"/>
    <w:rsid w:val="00340E2E"/>
    <w:rsid w:val="0036261F"/>
    <w:rsid w:val="00367EF2"/>
    <w:rsid w:val="003800E5"/>
    <w:rsid w:val="0038348B"/>
    <w:rsid w:val="00383730"/>
    <w:rsid w:val="00391EF0"/>
    <w:rsid w:val="003A6485"/>
    <w:rsid w:val="003B2CCA"/>
    <w:rsid w:val="003B596D"/>
    <w:rsid w:val="003D2CF2"/>
    <w:rsid w:val="003F0925"/>
    <w:rsid w:val="003F4B5B"/>
    <w:rsid w:val="004038C4"/>
    <w:rsid w:val="004069FB"/>
    <w:rsid w:val="00416176"/>
    <w:rsid w:val="0041634D"/>
    <w:rsid w:val="00423CD8"/>
    <w:rsid w:val="00430942"/>
    <w:rsid w:val="0045105C"/>
    <w:rsid w:val="00464126"/>
    <w:rsid w:val="00467D18"/>
    <w:rsid w:val="00481B2C"/>
    <w:rsid w:val="004867E1"/>
    <w:rsid w:val="00487AA6"/>
    <w:rsid w:val="004A355C"/>
    <w:rsid w:val="004A6D43"/>
    <w:rsid w:val="004B5DD0"/>
    <w:rsid w:val="004D54B5"/>
    <w:rsid w:val="004D64D6"/>
    <w:rsid w:val="004E37DA"/>
    <w:rsid w:val="004F117D"/>
    <w:rsid w:val="004F2543"/>
    <w:rsid w:val="004F412F"/>
    <w:rsid w:val="004F574A"/>
    <w:rsid w:val="00510A01"/>
    <w:rsid w:val="0052211E"/>
    <w:rsid w:val="00525C5A"/>
    <w:rsid w:val="00527F24"/>
    <w:rsid w:val="0053332D"/>
    <w:rsid w:val="00535CBB"/>
    <w:rsid w:val="005434AA"/>
    <w:rsid w:val="0054449C"/>
    <w:rsid w:val="0054783D"/>
    <w:rsid w:val="0055121B"/>
    <w:rsid w:val="00565861"/>
    <w:rsid w:val="00567ABF"/>
    <w:rsid w:val="00572053"/>
    <w:rsid w:val="00577F22"/>
    <w:rsid w:val="00583722"/>
    <w:rsid w:val="005A11C2"/>
    <w:rsid w:val="005B34C8"/>
    <w:rsid w:val="005C03C9"/>
    <w:rsid w:val="005C3F6C"/>
    <w:rsid w:val="005C6D0D"/>
    <w:rsid w:val="005D6096"/>
    <w:rsid w:val="005E3DDC"/>
    <w:rsid w:val="005F3157"/>
    <w:rsid w:val="005F3A0E"/>
    <w:rsid w:val="00611B7D"/>
    <w:rsid w:val="00617583"/>
    <w:rsid w:val="00624825"/>
    <w:rsid w:val="00626BB4"/>
    <w:rsid w:val="006302FE"/>
    <w:rsid w:val="00634900"/>
    <w:rsid w:val="00653A5B"/>
    <w:rsid w:val="00654DFE"/>
    <w:rsid w:val="006571BE"/>
    <w:rsid w:val="00662A86"/>
    <w:rsid w:val="006930D2"/>
    <w:rsid w:val="006A7C94"/>
    <w:rsid w:val="006C12A4"/>
    <w:rsid w:val="006C33D6"/>
    <w:rsid w:val="006D7A7E"/>
    <w:rsid w:val="006F1E31"/>
    <w:rsid w:val="00700B67"/>
    <w:rsid w:val="00703E30"/>
    <w:rsid w:val="00705C90"/>
    <w:rsid w:val="00706ED4"/>
    <w:rsid w:val="0071466B"/>
    <w:rsid w:val="00715A8D"/>
    <w:rsid w:val="00720689"/>
    <w:rsid w:val="00724026"/>
    <w:rsid w:val="00732437"/>
    <w:rsid w:val="007355D6"/>
    <w:rsid w:val="00737175"/>
    <w:rsid w:val="0076617B"/>
    <w:rsid w:val="00775304"/>
    <w:rsid w:val="0077705F"/>
    <w:rsid w:val="007816F7"/>
    <w:rsid w:val="0078342D"/>
    <w:rsid w:val="00784933"/>
    <w:rsid w:val="007944F7"/>
    <w:rsid w:val="007A4B27"/>
    <w:rsid w:val="007D0460"/>
    <w:rsid w:val="007D71AD"/>
    <w:rsid w:val="007E1FBE"/>
    <w:rsid w:val="007E6224"/>
    <w:rsid w:val="00801DE8"/>
    <w:rsid w:val="00811024"/>
    <w:rsid w:val="008117CE"/>
    <w:rsid w:val="00811820"/>
    <w:rsid w:val="00812F89"/>
    <w:rsid w:val="008147AB"/>
    <w:rsid w:val="00823A00"/>
    <w:rsid w:val="00833ACB"/>
    <w:rsid w:val="00840725"/>
    <w:rsid w:val="00847BDB"/>
    <w:rsid w:val="00853CF9"/>
    <w:rsid w:val="00856589"/>
    <w:rsid w:val="008667A5"/>
    <w:rsid w:val="00893AFB"/>
    <w:rsid w:val="00894268"/>
    <w:rsid w:val="008977E5"/>
    <w:rsid w:val="008B4543"/>
    <w:rsid w:val="008C4A53"/>
    <w:rsid w:val="008C61DC"/>
    <w:rsid w:val="008C637B"/>
    <w:rsid w:val="008D08AA"/>
    <w:rsid w:val="008D10D0"/>
    <w:rsid w:val="008D5F6E"/>
    <w:rsid w:val="008D6F46"/>
    <w:rsid w:val="008E5AB8"/>
    <w:rsid w:val="008F30E0"/>
    <w:rsid w:val="00903CD6"/>
    <w:rsid w:val="009042CA"/>
    <w:rsid w:val="009137FD"/>
    <w:rsid w:val="00926ACD"/>
    <w:rsid w:val="0094063A"/>
    <w:rsid w:val="009603F1"/>
    <w:rsid w:val="009627FC"/>
    <w:rsid w:val="00963ED6"/>
    <w:rsid w:val="00970F4F"/>
    <w:rsid w:val="00984C83"/>
    <w:rsid w:val="009B3C2F"/>
    <w:rsid w:val="009C6BAB"/>
    <w:rsid w:val="009C7DFB"/>
    <w:rsid w:val="009D3100"/>
    <w:rsid w:val="009D3E75"/>
    <w:rsid w:val="009E1690"/>
    <w:rsid w:val="009E24BC"/>
    <w:rsid w:val="00A06C6D"/>
    <w:rsid w:val="00A113E0"/>
    <w:rsid w:val="00A16315"/>
    <w:rsid w:val="00A34A44"/>
    <w:rsid w:val="00A576FF"/>
    <w:rsid w:val="00A605AE"/>
    <w:rsid w:val="00A72377"/>
    <w:rsid w:val="00A72EB9"/>
    <w:rsid w:val="00A7402C"/>
    <w:rsid w:val="00A74AFF"/>
    <w:rsid w:val="00AA609A"/>
    <w:rsid w:val="00AB1CC4"/>
    <w:rsid w:val="00AC25B0"/>
    <w:rsid w:val="00AC2CFE"/>
    <w:rsid w:val="00AD7B2B"/>
    <w:rsid w:val="00AF4889"/>
    <w:rsid w:val="00AF761F"/>
    <w:rsid w:val="00B022EE"/>
    <w:rsid w:val="00B032C1"/>
    <w:rsid w:val="00B0496B"/>
    <w:rsid w:val="00B30DA2"/>
    <w:rsid w:val="00B316AE"/>
    <w:rsid w:val="00B43688"/>
    <w:rsid w:val="00B50CED"/>
    <w:rsid w:val="00B53513"/>
    <w:rsid w:val="00B6610A"/>
    <w:rsid w:val="00B75DFD"/>
    <w:rsid w:val="00B95DDA"/>
    <w:rsid w:val="00BA4468"/>
    <w:rsid w:val="00BA73A0"/>
    <w:rsid w:val="00BB13D9"/>
    <w:rsid w:val="00BB24CB"/>
    <w:rsid w:val="00BE4A01"/>
    <w:rsid w:val="00BE56D4"/>
    <w:rsid w:val="00BE75EF"/>
    <w:rsid w:val="00C00DF6"/>
    <w:rsid w:val="00C024CA"/>
    <w:rsid w:val="00C026B9"/>
    <w:rsid w:val="00C1467D"/>
    <w:rsid w:val="00C2117B"/>
    <w:rsid w:val="00C237C4"/>
    <w:rsid w:val="00C4056C"/>
    <w:rsid w:val="00C42792"/>
    <w:rsid w:val="00C4407F"/>
    <w:rsid w:val="00C467D1"/>
    <w:rsid w:val="00C46F7A"/>
    <w:rsid w:val="00C54DB4"/>
    <w:rsid w:val="00C61CA9"/>
    <w:rsid w:val="00C6411C"/>
    <w:rsid w:val="00C8758C"/>
    <w:rsid w:val="00CA062F"/>
    <w:rsid w:val="00CA063E"/>
    <w:rsid w:val="00CA1050"/>
    <w:rsid w:val="00CB2CDF"/>
    <w:rsid w:val="00CB7A46"/>
    <w:rsid w:val="00CC3402"/>
    <w:rsid w:val="00CC6356"/>
    <w:rsid w:val="00CD3F20"/>
    <w:rsid w:val="00CE4D04"/>
    <w:rsid w:val="00D1568D"/>
    <w:rsid w:val="00D22D45"/>
    <w:rsid w:val="00D46046"/>
    <w:rsid w:val="00D54420"/>
    <w:rsid w:val="00D67826"/>
    <w:rsid w:val="00D80F9C"/>
    <w:rsid w:val="00D844B2"/>
    <w:rsid w:val="00DB4431"/>
    <w:rsid w:val="00DC52C1"/>
    <w:rsid w:val="00DF1D9B"/>
    <w:rsid w:val="00E040DE"/>
    <w:rsid w:val="00E11CE1"/>
    <w:rsid w:val="00E2143E"/>
    <w:rsid w:val="00E27520"/>
    <w:rsid w:val="00E35914"/>
    <w:rsid w:val="00E61D2E"/>
    <w:rsid w:val="00E73E00"/>
    <w:rsid w:val="00E75ABD"/>
    <w:rsid w:val="00E76776"/>
    <w:rsid w:val="00E82902"/>
    <w:rsid w:val="00E84D27"/>
    <w:rsid w:val="00E86EB9"/>
    <w:rsid w:val="00E87ACA"/>
    <w:rsid w:val="00E90491"/>
    <w:rsid w:val="00EA72F2"/>
    <w:rsid w:val="00EA7932"/>
    <w:rsid w:val="00EB0AA6"/>
    <w:rsid w:val="00EC3997"/>
    <w:rsid w:val="00EE0C54"/>
    <w:rsid w:val="00EE6D2A"/>
    <w:rsid w:val="00F03173"/>
    <w:rsid w:val="00F077C4"/>
    <w:rsid w:val="00F1177F"/>
    <w:rsid w:val="00F13715"/>
    <w:rsid w:val="00F26534"/>
    <w:rsid w:val="00F64D4F"/>
    <w:rsid w:val="00F754AA"/>
    <w:rsid w:val="00F823A6"/>
    <w:rsid w:val="00F8711A"/>
    <w:rsid w:val="00F953D1"/>
    <w:rsid w:val="00FB1E80"/>
    <w:rsid w:val="00FB4076"/>
    <w:rsid w:val="00FB7524"/>
    <w:rsid w:val="00FD541A"/>
    <w:rsid w:val="00FD546F"/>
    <w:rsid w:val="00FE0060"/>
    <w:rsid w:val="00FE199B"/>
    <w:rsid w:val="00FE3141"/>
    <w:rsid w:val="00FE47C8"/>
    <w:rsid w:val="00FE7FA5"/>
    <w:rsid w:val="00FF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D75E-8BC4-41E0-BD12-05D4BA36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Dorothy Shepherd</cp:lastModifiedBy>
  <cp:revision>3</cp:revision>
  <cp:lastPrinted>2016-11-10T11:53:00Z</cp:lastPrinted>
  <dcterms:created xsi:type="dcterms:W3CDTF">2017-07-11T14:03:00Z</dcterms:created>
  <dcterms:modified xsi:type="dcterms:W3CDTF">2017-07-11T14:04:00Z</dcterms:modified>
</cp:coreProperties>
</file>