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3997" w:rsidRDefault="004F412F" w:rsidP="00C31872">
      <w:pPr>
        <w:pStyle w:val="Heading1"/>
        <w:spacing w:before="240"/>
        <w:jc w:val="both"/>
        <w:rPr>
          <w:color w:val="0070B8"/>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9525</wp:posOffset>
                </wp:positionV>
                <wp:extent cx="6207760" cy="1990725"/>
                <wp:effectExtent l="0" t="0" r="21590" b="2857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990725"/>
                        </a:xfrm>
                        <a:prstGeom prst="roundRect">
                          <a:avLst/>
                        </a:prstGeom>
                        <a:solidFill>
                          <a:srgbClr val="FFFFFF"/>
                        </a:solidFill>
                        <a:ln w="25400">
                          <a:solidFill>
                            <a:srgbClr val="0070B8"/>
                          </a:solidFill>
                          <a:miter lim="800000"/>
                          <a:headEnd/>
                          <a:tailEnd/>
                        </a:ln>
                      </wps:spPr>
                      <wps:txbx>
                        <w:txbxContent>
                          <w:p w:rsidR="00EC3997" w:rsidRDefault="00EC3997" w:rsidP="00C42792">
                            <w:pPr>
                              <w:tabs>
                                <w:tab w:val="left" w:pos="1560"/>
                              </w:tabs>
                            </w:pPr>
                            <w:r w:rsidRPr="00D46046">
                              <w:rPr>
                                <w:b/>
                                <w:color w:val="0070B8"/>
                              </w:rPr>
                              <w:t>Job Title:</w:t>
                            </w:r>
                            <w:r w:rsidR="00C42792">
                              <w:rPr>
                                <w:b/>
                                <w:color w:val="00538F"/>
                              </w:rPr>
                              <w:tab/>
                            </w:r>
                            <w:r w:rsidR="0094063A">
                              <w:rPr>
                                <w:b/>
                                <w:color w:val="00538F"/>
                              </w:rPr>
                              <w:tab/>
                            </w:r>
                            <w:r w:rsidR="000A2139">
                              <w:rPr>
                                <w:b/>
                              </w:rPr>
                              <w:t xml:space="preserve">Family Support Worker </w:t>
                            </w:r>
                          </w:p>
                          <w:p w:rsidR="009627FC" w:rsidRDefault="00EC3997" w:rsidP="00C42792">
                            <w:pPr>
                              <w:tabs>
                                <w:tab w:val="left" w:pos="1560"/>
                              </w:tabs>
                              <w:rPr>
                                <w:color w:val="933789"/>
                              </w:rPr>
                            </w:pPr>
                            <w:r w:rsidRPr="00D46046">
                              <w:rPr>
                                <w:b/>
                                <w:bCs/>
                                <w:color w:val="0070B8"/>
                              </w:rPr>
                              <w:t>Reporting to:</w:t>
                            </w:r>
                            <w:r w:rsidR="00C42792">
                              <w:rPr>
                                <w:b/>
                                <w:bCs/>
                                <w:color w:val="00538F"/>
                              </w:rPr>
                              <w:tab/>
                            </w:r>
                            <w:r w:rsidR="0094063A">
                              <w:rPr>
                                <w:b/>
                                <w:bCs/>
                                <w:color w:val="00538F"/>
                              </w:rPr>
                              <w:tab/>
                            </w:r>
                            <w:r w:rsidR="00842500">
                              <w:rPr>
                                <w:b/>
                                <w:bCs/>
                              </w:rPr>
                              <w:t>Family Support Team Leader</w:t>
                            </w:r>
                            <w:r w:rsidRPr="004A6D43">
                              <w:rPr>
                                <w:color w:val="933789"/>
                              </w:rPr>
                              <w:tab/>
                            </w:r>
                          </w:p>
                          <w:p w:rsidR="00DC644F" w:rsidRDefault="00EC3997" w:rsidP="0038348B">
                            <w:pPr>
                              <w:tabs>
                                <w:tab w:val="left" w:pos="1560"/>
                              </w:tabs>
                              <w:spacing w:after="0"/>
                              <w:rPr>
                                <w:b/>
                                <w:bCs/>
                                <w:color w:val="00538F"/>
                              </w:rPr>
                            </w:pPr>
                            <w:r w:rsidRPr="00D46046">
                              <w:rPr>
                                <w:b/>
                                <w:bCs/>
                                <w:color w:val="0070B8"/>
                              </w:rPr>
                              <w:t>Updated:</w:t>
                            </w:r>
                            <w:r w:rsidR="00C42792">
                              <w:rPr>
                                <w:b/>
                                <w:bCs/>
                                <w:color w:val="00538F"/>
                              </w:rPr>
                              <w:tab/>
                            </w:r>
                            <w:r w:rsidR="0094063A">
                              <w:rPr>
                                <w:b/>
                                <w:bCs/>
                                <w:color w:val="00538F"/>
                              </w:rPr>
                              <w:tab/>
                            </w:r>
                          </w:p>
                          <w:p w:rsidR="00DC644F" w:rsidRDefault="00DC644F" w:rsidP="0038348B">
                            <w:pPr>
                              <w:tabs>
                                <w:tab w:val="left" w:pos="1560"/>
                              </w:tabs>
                              <w:spacing w:after="0"/>
                              <w:rPr>
                                <w:b/>
                                <w:bCs/>
                                <w:color w:val="00538F"/>
                              </w:rPr>
                            </w:pPr>
                          </w:p>
                          <w:p w:rsidR="001C03E5" w:rsidRDefault="001C03E5" w:rsidP="001C03E5">
                            <w:pPr>
                              <w:tabs>
                                <w:tab w:val="left" w:pos="1560"/>
                              </w:tabs>
                              <w:spacing w:after="0"/>
                              <w:rPr>
                                <w:b/>
                                <w:bCs/>
                                <w:color w:val="00538F"/>
                              </w:rPr>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p>
                          <w:p w:rsidR="00EC3997" w:rsidRDefault="00EC3997" w:rsidP="0038348B">
                            <w:pPr>
                              <w:tabs>
                                <w:tab w:val="left" w:pos="1560"/>
                              </w:tabs>
                              <w:spacing w:after="0"/>
                            </w:pPr>
                            <w:r>
                              <w:tab/>
                            </w:r>
                            <w:r>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1" o:spid="_x0000_s1026" style="position:absolute;left:0;text-align:left;margin-left:-.75pt;margin-top:.75pt;width:488.8pt;height:1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" strokecolor="#0070b8" strokeweight="2pt">
                <v:stroke joinstyle="miter"/>
                <v:path arrowok="t"/>
                <v:textbox>
                  <w:txbxContent>
                    <w:p w:rsidR="00EC3997" w:rsidRDefault="00EC3997" w:rsidP="00C42792">
                      <w:pPr>
                        <w:tabs>
                          <w:tab w:val="left" w:pos="1560"/>
                        </w:tabs>
                      </w:pPr>
                      <w:r w:rsidRPr="00D46046">
                        <w:rPr>
                          <w:b/>
                          <w:color w:val="0070B8"/>
                        </w:rPr>
                        <w:t>Job Title:</w:t>
                      </w:r>
                      <w:r w:rsidR="00C42792">
                        <w:rPr>
                          <w:b/>
                          <w:color w:val="00538F"/>
                        </w:rPr>
                        <w:tab/>
                      </w:r>
                      <w:r w:rsidR="0094063A">
                        <w:rPr>
                          <w:b/>
                          <w:color w:val="00538F"/>
                        </w:rPr>
                        <w:tab/>
                      </w:r>
                      <w:r w:rsidR="000A2139">
                        <w:rPr>
                          <w:b/>
                        </w:rPr>
                        <w:t xml:space="preserve">Family Support Worker </w:t>
                      </w:r>
                    </w:p>
                    <w:p w:rsidR="009627FC" w:rsidRDefault="00EC3997" w:rsidP="00C42792">
                      <w:pPr>
                        <w:tabs>
                          <w:tab w:val="left" w:pos="1560"/>
                        </w:tabs>
                        <w:rPr>
                          <w:color w:val="933789"/>
                        </w:rPr>
                      </w:pPr>
                      <w:r w:rsidRPr="00D46046">
                        <w:rPr>
                          <w:b/>
                          <w:bCs/>
                          <w:color w:val="0070B8"/>
                        </w:rPr>
                        <w:t>Reporting to:</w:t>
                      </w:r>
                      <w:r w:rsidR="00C42792">
                        <w:rPr>
                          <w:b/>
                          <w:bCs/>
                          <w:color w:val="00538F"/>
                        </w:rPr>
                        <w:tab/>
                      </w:r>
                      <w:r w:rsidR="0094063A">
                        <w:rPr>
                          <w:b/>
                          <w:bCs/>
                          <w:color w:val="00538F"/>
                        </w:rPr>
                        <w:tab/>
                      </w:r>
                      <w:r w:rsidR="00842500">
                        <w:rPr>
                          <w:b/>
                          <w:bCs/>
                        </w:rPr>
                        <w:t>Family Support Team Leader</w:t>
                      </w:r>
                      <w:r w:rsidRPr="004A6D43">
                        <w:rPr>
                          <w:color w:val="933789"/>
                        </w:rPr>
                        <w:tab/>
                      </w:r>
                    </w:p>
                    <w:p w:rsidR="00DC644F" w:rsidRDefault="00EC3997" w:rsidP="0038348B">
                      <w:pPr>
                        <w:tabs>
                          <w:tab w:val="left" w:pos="1560"/>
                        </w:tabs>
                        <w:spacing w:after="0"/>
                        <w:rPr>
                          <w:b/>
                          <w:bCs/>
                          <w:color w:val="00538F"/>
                        </w:rPr>
                      </w:pPr>
                      <w:r w:rsidRPr="00D46046">
                        <w:rPr>
                          <w:b/>
                          <w:bCs/>
                          <w:color w:val="0070B8"/>
                        </w:rPr>
                        <w:t>Updated:</w:t>
                      </w:r>
                      <w:r w:rsidR="00C42792">
                        <w:rPr>
                          <w:b/>
                          <w:bCs/>
                          <w:color w:val="00538F"/>
                        </w:rPr>
                        <w:tab/>
                      </w:r>
                      <w:r w:rsidR="0094063A">
                        <w:rPr>
                          <w:b/>
                          <w:bCs/>
                          <w:color w:val="00538F"/>
                        </w:rPr>
                        <w:tab/>
                      </w:r>
                    </w:p>
                    <w:p w:rsidR="00DC644F" w:rsidRDefault="00DC644F" w:rsidP="0038348B">
                      <w:pPr>
                        <w:tabs>
                          <w:tab w:val="left" w:pos="1560"/>
                        </w:tabs>
                        <w:spacing w:after="0"/>
                        <w:rPr>
                          <w:b/>
                          <w:bCs/>
                          <w:color w:val="00538F"/>
                        </w:rPr>
                      </w:pPr>
                    </w:p>
                    <w:p w:rsidR="001C03E5" w:rsidRDefault="001C03E5" w:rsidP="001C03E5">
                      <w:pPr>
                        <w:tabs>
                          <w:tab w:val="left" w:pos="1560"/>
                        </w:tabs>
                        <w:spacing w:after="0"/>
                        <w:rPr>
                          <w:b/>
                          <w:bCs/>
                          <w:color w:val="00538F"/>
                        </w:rPr>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p>
                    <w:p w:rsidR="00EC3997" w:rsidRDefault="00EC3997" w:rsidP="0038348B">
                      <w:pPr>
                        <w:tabs>
                          <w:tab w:val="left" w:pos="1560"/>
                        </w:tabs>
                        <w:spacing w:after="0"/>
                      </w:pPr>
                      <w:r>
                        <w:tab/>
                      </w:r>
                      <w:r>
                        <w:tab/>
                      </w:r>
                    </w:p>
                  </w:txbxContent>
                </v:textbox>
                <w10:wrap type="square"/>
              </v:roundrect>
            </w:pict>
          </mc:Fallback>
        </mc:AlternateContent>
      </w:r>
      <w:r w:rsidR="00EC3997" w:rsidRPr="00D46046">
        <w:rPr>
          <w:color w:val="0070B8"/>
          <w:sz w:val="24"/>
          <w:szCs w:val="24"/>
        </w:rPr>
        <w:t>ROLE SUMMARY</w:t>
      </w:r>
    </w:p>
    <w:p w:rsidR="000A2139" w:rsidRDefault="000A2139" w:rsidP="00C31872">
      <w:pPr>
        <w:spacing w:after="0"/>
        <w:jc w:val="both"/>
        <w:rPr>
          <w:sz w:val="20"/>
          <w:szCs w:val="20"/>
        </w:rPr>
      </w:pPr>
      <w:r w:rsidRPr="000A2139">
        <w:rPr>
          <w:sz w:val="20"/>
          <w:szCs w:val="20"/>
        </w:rPr>
        <w:t>The role covers</w:t>
      </w:r>
      <w:r w:rsidR="001F1158">
        <w:rPr>
          <w:sz w:val="20"/>
          <w:szCs w:val="20"/>
        </w:rPr>
        <w:t xml:space="preserve"> </w:t>
      </w:r>
      <w:r w:rsidR="00D91B83">
        <w:rPr>
          <w:sz w:val="20"/>
          <w:szCs w:val="20"/>
        </w:rPr>
        <w:t>five</w:t>
      </w:r>
      <w:r w:rsidRPr="000A2139">
        <w:rPr>
          <w:sz w:val="20"/>
          <w:szCs w:val="20"/>
        </w:rPr>
        <w:t xml:space="preserve"> </w:t>
      </w:r>
      <w:r w:rsidR="00054A14">
        <w:rPr>
          <w:sz w:val="20"/>
          <w:szCs w:val="20"/>
        </w:rPr>
        <w:t>m</w:t>
      </w:r>
      <w:r w:rsidRPr="000A2139">
        <w:rPr>
          <w:sz w:val="20"/>
          <w:szCs w:val="20"/>
        </w:rPr>
        <w:t>ain areas of responsibility</w:t>
      </w:r>
      <w:r>
        <w:rPr>
          <w:sz w:val="20"/>
          <w:szCs w:val="20"/>
        </w:rPr>
        <w:t>:</w:t>
      </w:r>
    </w:p>
    <w:p w:rsidR="00DC644F" w:rsidRDefault="00DC644F" w:rsidP="00C31872">
      <w:pPr>
        <w:spacing w:after="0"/>
        <w:jc w:val="both"/>
        <w:rPr>
          <w:sz w:val="20"/>
          <w:szCs w:val="20"/>
        </w:rPr>
      </w:pPr>
    </w:p>
    <w:p w:rsidR="001C03E5" w:rsidRPr="00D91B83" w:rsidRDefault="001C03E5" w:rsidP="001C03E5">
      <w:pPr>
        <w:pStyle w:val="ListParagraph"/>
        <w:numPr>
          <w:ilvl w:val="0"/>
          <w:numId w:val="36"/>
        </w:numPr>
        <w:spacing w:after="0"/>
        <w:jc w:val="both"/>
        <w:rPr>
          <w:b/>
          <w:i/>
          <w:color w:val="4F81BD" w:themeColor="accent1"/>
        </w:rPr>
      </w:pPr>
      <w:r w:rsidRPr="00DC644F">
        <w:rPr>
          <w:b/>
          <w:i/>
          <w:color w:val="0070B8"/>
        </w:rPr>
        <w:t xml:space="preserve">Development and delivery of services </w:t>
      </w:r>
      <w:r w:rsidRPr="00DC644F">
        <w:rPr>
          <w:rFonts w:eastAsia="Times New Roman" w:cs="Arial"/>
          <w:lang w:eastAsia="en-GB"/>
        </w:rPr>
        <w:t>to work with a delegated caseload of families, supporting children and families with complex issues, including assessing need. Planning and achieving positive outcomes for children and families</w:t>
      </w:r>
    </w:p>
    <w:p w:rsidR="00D91B83" w:rsidRPr="00A4533F" w:rsidRDefault="00D91B83" w:rsidP="00D91B83">
      <w:pPr>
        <w:pStyle w:val="ListParagraph"/>
        <w:numPr>
          <w:ilvl w:val="0"/>
          <w:numId w:val="36"/>
        </w:numPr>
        <w:spacing w:before="60" w:after="0"/>
        <w:jc w:val="both"/>
        <w:rPr>
          <w:bCs/>
          <w:iCs/>
        </w:rPr>
      </w:pPr>
      <w:r w:rsidRPr="00A4533F">
        <w:rPr>
          <w:b/>
          <w:bCs/>
          <w:i/>
          <w:iCs/>
          <w:color w:val="0070C0"/>
        </w:rPr>
        <w:t>Financial Activities</w:t>
      </w:r>
      <w:r w:rsidRPr="00A60056">
        <w:rPr>
          <w:b/>
          <w:bCs/>
          <w:iCs/>
          <w:sz w:val="20"/>
          <w:szCs w:val="20"/>
        </w:rPr>
        <w:t xml:space="preserve"> </w:t>
      </w:r>
      <w:r w:rsidRPr="00A4533F">
        <w:rPr>
          <w:bCs/>
          <w:iCs/>
        </w:rPr>
        <w:t>delegated responsibility  for finance whilst following Finance procedures</w:t>
      </w:r>
    </w:p>
    <w:p w:rsidR="00D91B83" w:rsidRPr="00DC644F" w:rsidRDefault="00D91B83" w:rsidP="00D91B83">
      <w:pPr>
        <w:pStyle w:val="ListParagraph"/>
        <w:numPr>
          <w:ilvl w:val="0"/>
          <w:numId w:val="41"/>
        </w:numPr>
        <w:spacing w:before="60" w:after="0"/>
        <w:jc w:val="both"/>
        <w:rPr>
          <w:b/>
          <w:i/>
          <w:color w:val="4F81BD" w:themeColor="accent1"/>
        </w:rPr>
      </w:pPr>
      <w:r w:rsidRPr="00DC644F">
        <w:rPr>
          <w:b/>
          <w:i/>
          <w:color w:val="0070C0"/>
        </w:rPr>
        <w:t xml:space="preserve">Information Management </w:t>
      </w:r>
      <w:r w:rsidRPr="00DC644F">
        <w:rPr>
          <w:i/>
        </w:rPr>
        <w:t>t</w:t>
      </w:r>
      <w:r w:rsidRPr="00DC644F">
        <w:t>o provide effective communication and collection of data and evidence</w:t>
      </w:r>
    </w:p>
    <w:p w:rsidR="00D91B83" w:rsidRPr="00DC644F" w:rsidRDefault="00D91B83" w:rsidP="00D91B83">
      <w:pPr>
        <w:pStyle w:val="ListParagraph"/>
        <w:numPr>
          <w:ilvl w:val="0"/>
          <w:numId w:val="36"/>
        </w:numPr>
        <w:spacing w:after="0"/>
        <w:jc w:val="both"/>
        <w:rPr>
          <w:b/>
          <w:i/>
          <w:color w:val="4F81BD" w:themeColor="accent1"/>
        </w:rPr>
      </w:pPr>
      <w:r w:rsidRPr="00DC644F">
        <w:rPr>
          <w:b/>
          <w:i/>
          <w:color w:val="0070C0"/>
        </w:rPr>
        <w:t xml:space="preserve">Partnership Working </w:t>
      </w:r>
      <w:r w:rsidRPr="00DC644F">
        <w:t>to liaise with colleagues and professionals in other agencies</w:t>
      </w:r>
    </w:p>
    <w:p w:rsidR="00EE60A0" w:rsidRPr="00DC644F" w:rsidRDefault="00040012" w:rsidP="00C31872">
      <w:pPr>
        <w:pStyle w:val="ListParagraph"/>
        <w:numPr>
          <w:ilvl w:val="0"/>
          <w:numId w:val="36"/>
        </w:numPr>
        <w:spacing w:after="0"/>
        <w:jc w:val="both"/>
        <w:rPr>
          <w:b/>
          <w:i/>
          <w:color w:val="4F81BD" w:themeColor="accent1"/>
        </w:rPr>
      </w:pPr>
      <w:r w:rsidRPr="00DC644F">
        <w:rPr>
          <w:b/>
          <w:i/>
          <w:color w:val="0070C0"/>
        </w:rPr>
        <w:t>Assets</w:t>
      </w:r>
      <w:r w:rsidR="00C03483" w:rsidRPr="00DC644F">
        <w:rPr>
          <w:b/>
          <w:i/>
          <w:color w:val="4F81BD" w:themeColor="accent1"/>
        </w:rPr>
        <w:t xml:space="preserve"> </w:t>
      </w:r>
      <w:r w:rsidR="00C03483" w:rsidRPr="00DC644F">
        <w:t>to assist with the responsibility towards the Children’s Centre/Nursery security, resources and equipment</w:t>
      </w:r>
    </w:p>
    <w:p w:rsidR="00DC644F" w:rsidRDefault="00DC644F" w:rsidP="00C31872">
      <w:pPr>
        <w:pStyle w:val="Heading2"/>
        <w:spacing w:before="0"/>
        <w:jc w:val="both"/>
        <w:rPr>
          <w:color w:val="0070B8"/>
          <w:sz w:val="24"/>
          <w:szCs w:val="24"/>
        </w:rPr>
      </w:pPr>
    </w:p>
    <w:p w:rsidR="00EB0AA6" w:rsidRDefault="00EC3997" w:rsidP="00C31872">
      <w:pPr>
        <w:pStyle w:val="Heading2"/>
        <w:spacing w:before="0"/>
        <w:jc w:val="both"/>
        <w:rPr>
          <w:color w:val="0070B8"/>
          <w:sz w:val="24"/>
          <w:szCs w:val="24"/>
        </w:rPr>
      </w:pPr>
      <w:r w:rsidRPr="00D46046">
        <w:rPr>
          <w:color w:val="0070B8"/>
          <w:sz w:val="24"/>
          <w:szCs w:val="24"/>
        </w:rPr>
        <w:t>Responsibilities</w:t>
      </w:r>
    </w:p>
    <w:p w:rsidR="00D91B83" w:rsidRDefault="00D91B83" w:rsidP="00D91B83"/>
    <w:p w:rsidR="00D91B83" w:rsidRPr="00377697" w:rsidRDefault="00D91B83" w:rsidP="00D91B83">
      <w:pPr>
        <w:spacing w:after="0"/>
        <w:jc w:val="both"/>
        <w:rPr>
          <w:b/>
          <w:i/>
        </w:rPr>
      </w:pPr>
      <w:r w:rsidRPr="00377697">
        <w:rPr>
          <w:b/>
          <w:i/>
          <w:color w:val="0070B8"/>
        </w:rPr>
        <w:t xml:space="preserve">Key Results Area </w:t>
      </w:r>
      <w:r>
        <w:rPr>
          <w:b/>
          <w:i/>
          <w:color w:val="0070B8"/>
        </w:rPr>
        <w:t>One</w:t>
      </w:r>
      <w:r w:rsidRPr="00377697">
        <w:rPr>
          <w:b/>
          <w:i/>
          <w:color w:val="0070B8"/>
        </w:rPr>
        <w:t>:</w:t>
      </w:r>
      <w:r w:rsidRPr="00377697">
        <w:rPr>
          <w:b/>
          <w:i/>
          <w:color w:val="0070B8"/>
        </w:rPr>
        <w:tab/>
      </w:r>
      <w:r w:rsidRPr="00377697">
        <w:rPr>
          <w:b/>
          <w:i/>
        </w:rPr>
        <w:t xml:space="preserve"> </w:t>
      </w:r>
      <w:r w:rsidRPr="004F1870">
        <w:rPr>
          <w:b/>
          <w:i/>
        </w:rPr>
        <w:t xml:space="preserve">Development and </w:t>
      </w:r>
      <w:r>
        <w:rPr>
          <w:b/>
          <w:i/>
        </w:rPr>
        <w:t>D</w:t>
      </w:r>
      <w:r w:rsidRPr="004F1870">
        <w:rPr>
          <w:b/>
          <w:i/>
        </w:rPr>
        <w:t xml:space="preserve">elivery of </w:t>
      </w:r>
      <w:r>
        <w:rPr>
          <w:b/>
          <w:i/>
        </w:rPr>
        <w:t>S</w:t>
      </w:r>
      <w:r w:rsidRPr="004F1870">
        <w:rPr>
          <w:b/>
          <w:i/>
        </w:rPr>
        <w:t>ervices</w:t>
      </w:r>
    </w:p>
    <w:p w:rsidR="00D91B83" w:rsidRPr="00CD2E32" w:rsidRDefault="00D91B83" w:rsidP="00D91B83">
      <w:pPr>
        <w:pStyle w:val="ListParagraph"/>
        <w:numPr>
          <w:ilvl w:val="0"/>
          <w:numId w:val="44"/>
        </w:numPr>
        <w:spacing w:after="0"/>
        <w:jc w:val="both"/>
        <w:rPr>
          <w:b/>
          <w:i/>
          <w:sz w:val="20"/>
          <w:szCs w:val="20"/>
        </w:rPr>
      </w:pPr>
      <w:r w:rsidRPr="00CD2E32">
        <w:rPr>
          <w:rFonts w:cs="Arial"/>
          <w:sz w:val="20"/>
          <w:szCs w:val="20"/>
        </w:rPr>
        <w:t>To visit individual parents and families at home, as well as groups of parents, to listen to their requirements and inform them of services, groups and projects that the Children’s Centre can provide</w:t>
      </w:r>
    </w:p>
    <w:p w:rsidR="00D91B83" w:rsidRDefault="00D91B83" w:rsidP="00D91B83">
      <w:pPr>
        <w:numPr>
          <w:ilvl w:val="0"/>
          <w:numId w:val="44"/>
        </w:numPr>
        <w:spacing w:after="0" w:line="240" w:lineRule="auto"/>
        <w:jc w:val="both"/>
        <w:rPr>
          <w:rFonts w:cs="Arial"/>
          <w:sz w:val="20"/>
          <w:szCs w:val="20"/>
        </w:rPr>
      </w:pPr>
      <w:r w:rsidRPr="004022B8">
        <w:rPr>
          <w:rFonts w:cs="Arial"/>
          <w:sz w:val="20"/>
          <w:szCs w:val="20"/>
        </w:rPr>
        <w:t>To signpost children and families to other services as appropriate</w:t>
      </w:r>
    </w:p>
    <w:p w:rsidR="00D91B83" w:rsidRPr="00CD2E32" w:rsidRDefault="00D91B83" w:rsidP="00D91B83">
      <w:pPr>
        <w:numPr>
          <w:ilvl w:val="0"/>
          <w:numId w:val="44"/>
        </w:numPr>
        <w:spacing w:after="0" w:line="240" w:lineRule="auto"/>
        <w:jc w:val="both"/>
        <w:rPr>
          <w:rFonts w:cs="Arial"/>
          <w:sz w:val="20"/>
          <w:szCs w:val="20"/>
        </w:rPr>
      </w:pPr>
      <w:r w:rsidRPr="00CD2E32">
        <w:rPr>
          <w:rFonts w:cs="Arial"/>
          <w:sz w:val="20"/>
          <w:szCs w:val="20"/>
        </w:rPr>
        <w:t xml:space="preserve">To support and encourage the participation of ‘hard to reach’ parents, (e.g. ethnic minority groups, asylum seekers, lone parents and teenage parents, </w:t>
      </w:r>
      <w:r>
        <w:rPr>
          <w:rFonts w:cs="Arial"/>
          <w:sz w:val="20"/>
          <w:szCs w:val="20"/>
        </w:rPr>
        <w:t>fathers)</w:t>
      </w:r>
    </w:p>
    <w:p w:rsidR="00D91B83" w:rsidRPr="004022B8" w:rsidRDefault="00D91B83" w:rsidP="00D91B83">
      <w:pPr>
        <w:pStyle w:val="ListParagraph"/>
        <w:numPr>
          <w:ilvl w:val="0"/>
          <w:numId w:val="44"/>
        </w:numPr>
        <w:spacing w:after="0"/>
        <w:jc w:val="both"/>
        <w:rPr>
          <w:b/>
          <w:i/>
          <w:color w:val="FF0000"/>
          <w:sz w:val="20"/>
          <w:szCs w:val="20"/>
        </w:rPr>
      </w:pPr>
      <w:r w:rsidRPr="004022B8">
        <w:rPr>
          <w:rFonts w:cs="Arial"/>
          <w:sz w:val="20"/>
          <w:szCs w:val="20"/>
        </w:rPr>
        <w:t>To attend and participate in court proceedings, case conferences and child care meetings, as required</w:t>
      </w:r>
    </w:p>
    <w:p w:rsidR="00D91B83" w:rsidRPr="00885551" w:rsidRDefault="00D91B83" w:rsidP="00D91B83">
      <w:pPr>
        <w:pStyle w:val="ListParagraph"/>
        <w:numPr>
          <w:ilvl w:val="0"/>
          <w:numId w:val="44"/>
        </w:numPr>
        <w:spacing w:after="0"/>
        <w:jc w:val="both"/>
        <w:rPr>
          <w:b/>
          <w:i/>
          <w:color w:val="FF0000"/>
          <w:sz w:val="20"/>
          <w:szCs w:val="20"/>
        </w:rPr>
      </w:pPr>
      <w:r w:rsidRPr="004022B8">
        <w:rPr>
          <w:rFonts w:cs="Arial"/>
          <w:sz w:val="20"/>
          <w:szCs w:val="20"/>
        </w:rPr>
        <w:t>To work under the Early Intervention Assessment Framework and act as Lead Professional</w:t>
      </w:r>
    </w:p>
    <w:p w:rsidR="00D91B83" w:rsidRPr="004022B8" w:rsidRDefault="00D91B83" w:rsidP="00D91B83">
      <w:pPr>
        <w:pStyle w:val="ListParagraph"/>
        <w:numPr>
          <w:ilvl w:val="0"/>
          <w:numId w:val="44"/>
        </w:numPr>
        <w:spacing w:after="0"/>
        <w:jc w:val="both"/>
        <w:rPr>
          <w:b/>
          <w:i/>
          <w:color w:val="FF0000"/>
          <w:sz w:val="20"/>
          <w:szCs w:val="20"/>
        </w:rPr>
      </w:pPr>
      <w:r w:rsidRPr="004022B8">
        <w:rPr>
          <w:rFonts w:cs="Arial"/>
          <w:sz w:val="20"/>
          <w:szCs w:val="20"/>
        </w:rPr>
        <w:t>To use the resources of the Sure</w:t>
      </w:r>
      <w:r>
        <w:rPr>
          <w:rFonts w:cs="Arial"/>
          <w:sz w:val="20"/>
          <w:szCs w:val="20"/>
        </w:rPr>
        <w:t xml:space="preserve"> </w:t>
      </w:r>
      <w:r w:rsidRPr="004022B8">
        <w:rPr>
          <w:rFonts w:cs="Arial"/>
          <w:sz w:val="20"/>
          <w:szCs w:val="20"/>
        </w:rPr>
        <w:t>Start Children’s Centre team to respond effectively to the needs of parents and children</w:t>
      </w:r>
    </w:p>
    <w:p w:rsidR="00D91B83" w:rsidRPr="004022B8" w:rsidRDefault="00D91B83" w:rsidP="00D91B83">
      <w:pPr>
        <w:pStyle w:val="ListParagraph"/>
        <w:numPr>
          <w:ilvl w:val="0"/>
          <w:numId w:val="44"/>
        </w:numPr>
        <w:spacing w:after="0"/>
        <w:jc w:val="both"/>
        <w:rPr>
          <w:b/>
          <w:i/>
          <w:color w:val="FF0000"/>
          <w:sz w:val="20"/>
          <w:szCs w:val="20"/>
        </w:rPr>
      </w:pPr>
      <w:r w:rsidRPr="004022B8">
        <w:rPr>
          <w:rFonts w:cs="Arial"/>
          <w:sz w:val="20"/>
          <w:szCs w:val="20"/>
        </w:rPr>
        <w:t>To contribute to the development of both centre based and outreach programmes</w:t>
      </w:r>
    </w:p>
    <w:p w:rsidR="00D91B83" w:rsidRPr="004022B8" w:rsidRDefault="00D91B83" w:rsidP="00D91B83">
      <w:pPr>
        <w:pStyle w:val="ListParagraph"/>
        <w:numPr>
          <w:ilvl w:val="0"/>
          <w:numId w:val="44"/>
        </w:numPr>
        <w:spacing w:after="0"/>
        <w:jc w:val="both"/>
        <w:rPr>
          <w:b/>
          <w:i/>
          <w:color w:val="FF0000"/>
          <w:sz w:val="20"/>
          <w:szCs w:val="20"/>
        </w:rPr>
      </w:pPr>
      <w:r w:rsidRPr="004022B8">
        <w:rPr>
          <w:rFonts w:cs="Arial"/>
          <w:sz w:val="20"/>
          <w:szCs w:val="20"/>
        </w:rPr>
        <w:t>To contribute to the evaluation of the service</w:t>
      </w:r>
    </w:p>
    <w:p w:rsidR="00D91B83" w:rsidRPr="004022B8" w:rsidRDefault="00D91B83" w:rsidP="00D91B83">
      <w:pPr>
        <w:pStyle w:val="Bullet"/>
        <w:numPr>
          <w:ilvl w:val="0"/>
          <w:numId w:val="44"/>
        </w:numPr>
        <w:spacing w:before="0" w:after="0"/>
        <w:jc w:val="both"/>
        <w:rPr>
          <w:rFonts w:ascii="Century Gothic" w:hAnsi="Century Gothic" w:cs="Century Gothic"/>
        </w:rPr>
      </w:pPr>
      <w:r w:rsidRPr="004022B8">
        <w:rPr>
          <w:rFonts w:ascii="Century Gothic" w:hAnsi="Century Gothic"/>
        </w:rPr>
        <w:t>To undertake such other duties as may be required, appropriate to the post</w:t>
      </w:r>
    </w:p>
    <w:p w:rsidR="00D91B83" w:rsidRPr="004022B8" w:rsidRDefault="00D91B83" w:rsidP="00D91B83">
      <w:pPr>
        <w:pStyle w:val="Bullet"/>
        <w:numPr>
          <w:ilvl w:val="0"/>
          <w:numId w:val="44"/>
        </w:numPr>
        <w:spacing w:before="0" w:after="0"/>
        <w:jc w:val="both"/>
        <w:rPr>
          <w:rFonts w:ascii="Century Gothic" w:hAnsi="Century Gothic" w:cs="Century Gothic"/>
        </w:rPr>
      </w:pPr>
      <w:r w:rsidRPr="004022B8">
        <w:rPr>
          <w:rFonts w:ascii="Century Gothic" w:hAnsi="Century Gothic"/>
        </w:rPr>
        <w:t>Provide culturally sensitive support to the wider team</w:t>
      </w:r>
    </w:p>
    <w:p w:rsidR="00D91B83" w:rsidRDefault="00D91B83" w:rsidP="00D91B83">
      <w:pPr>
        <w:pStyle w:val="ListParagraph"/>
        <w:numPr>
          <w:ilvl w:val="0"/>
          <w:numId w:val="44"/>
        </w:numPr>
        <w:spacing w:after="0"/>
        <w:jc w:val="both"/>
        <w:rPr>
          <w:sz w:val="20"/>
          <w:szCs w:val="20"/>
        </w:rPr>
      </w:pPr>
      <w:r w:rsidRPr="00EE39FB">
        <w:rPr>
          <w:sz w:val="20"/>
          <w:szCs w:val="20"/>
        </w:rPr>
        <w:t>Adhere to and complete risk assessments</w:t>
      </w:r>
    </w:p>
    <w:p w:rsidR="00D91B83" w:rsidRPr="001034D2" w:rsidRDefault="00D91B83" w:rsidP="00D91B83">
      <w:pPr>
        <w:pStyle w:val="ListParagraph"/>
        <w:numPr>
          <w:ilvl w:val="0"/>
          <w:numId w:val="44"/>
        </w:numPr>
        <w:spacing w:after="0" w:line="240" w:lineRule="auto"/>
        <w:jc w:val="both"/>
      </w:pPr>
      <w:r w:rsidRPr="004F6F9E">
        <w:rPr>
          <w:rFonts w:cs="Arial"/>
          <w:sz w:val="20"/>
          <w:szCs w:val="20"/>
        </w:rPr>
        <w:lastRenderedPageBreak/>
        <w:t>Assess, and identify need. Plan, develop and implement packages of care to meet the needs.  To take on the role of key worker with families and children, case working under the supervision of the Family Support and Outreach Manager</w:t>
      </w:r>
      <w:r>
        <w:rPr>
          <w:rFonts w:cs="Arial"/>
          <w:sz w:val="20"/>
          <w:szCs w:val="20"/>
        </w:rPr>
        <w:t xml:space="preserve"> </w:t>
      </w:r>
      <w:r w:rsidRPr="004F6F9E">
        <w:rPr>
          <w:rFonts w:cs="Arial"/>
          <w:sz w:val="20"/>
          <w:szCs w:val="20"/>
        </w:rPr>
        <w:t>working directly with all family members</w:t>
      </w:r>
    </w:p>
    <w:p w:rsidR="00D91B83" w:rsidRPr="001E4B09" w:rsidRDefault="00D91B83" w:rsidP="00D91B83">
      <w:pPr>
        <w:pStyle w:val="ListParagraph"/>
        <w:numPr>
          <w:ilvl w:val="0"/>
          <w:numId w:val="44"/>
        </w:numPr>
        <w:spacing w:after="0"/>
        <w:jc w:val="both"/>
        <w:rPr>
          <w:b/>
          <w:i/>
          <w:color w:val="FF0000"/>
          <w:sz w:val="20"/>
          <w:szCs w:val="20"/>
        </w:rPr>
      </w:pPr>
      <w:r w:rsidRPr="004022B8">
        <w:rPr>
          <w:rFonts w:cs="Arial"/>
          <w:sz w:val="20"/>
          <w:szCs w:val="20"/>
        </w:rPr>
        <w:t>Deliver evidence based parenting programmes, being sensitive to specific needs of the community and individuals in order to promote positive parenting</w:t>
      </w:r>
    </w:p>
    <w:p w:rsidR="00D91B83" w:rsidRPr="004F6F9E" w:rsidRDefault="00D91B83" w:rsidP="00D91B83">
      <w:pPr>
        <w:pStyle w:val="ListParagraph"/>
        <w:numPr>
          <w:ilvl w:val="0"/>
          <w:numId w:val="43"/>
        </w:numPr>
        <w:spacing w:after="0"/>
        <w:jc w:val="both"/>
        <w:rPr>
          <w:sz w:val="20"/>
          <w:szCs w:val="20"/>
        </w:rPr>
      </w:pPr>
      <w:r w:rsidRPr="00885551">
        <w:rPr>
          <w:rFonts w:cs="Arial"/>
          <w:sz w:val="20"/>
          <w:szCs w:val="20"/>
        </w:rPr>
        <w:t xml:space="preserve">To be responsible for using initiative when making day to day decisions regarding the welfare of children and </w:t>
      </w:r>
      <w:r>
        <w:rPr>
          <w:rFonts w:cs="Arial"/>
          <w:sz w:val="20"/>
          <w:szCs w:val="20"/>
        </w:rPr>
        <w:t>families</w:t>
      </w:r>
      <w:r w:rsidRPr="00885551">
        <w:rPr>
          <w:rFonts w:cs="Arial"/>
          <w:sz w:val="20"/>
          <w:szCs w:val="20"/>
        </w:rPr>
        <w:t xml:space="preserve">, </w:t>
      </w:r>
      <w:r w:rsidRPr="00885551">
        <w:rPr>
          <w:rFonts w:cs="Arial"/>
          <w:bCs/>
          <w:iCs/>
          <w:sz w:val="20"/>
          <w:szCs w:val="20"/>
        </w:rPr>
        <w:t xml:space="preserve">in consultation with </w:t>
      </w:r>
      <w:r>
        <w:rPr>
          <w:rFonts w:cs="Arial"/>
          <w:sz w:val="20"/>
          <w:szCs w:val="20"/>
        </w:rPr>
        <w:t>Family Support and Outreach Manager</w:t>
      </w:r>
    </w:p>
    <w:p w:rsidR="00D91B83" w:rsidRPr="00A4533F" w:rsidRDefault="00D91B83" w:rsidP="00D91B83">
      <w:pPr>
        <w:pStyle w:val="ListParagraph"/>
        <w:numPr>
          <w:ilvl w:val="0"/>
          <w:numId w:val="43"/>
        </w:numPr>
        <w:spacing w:after="0"/>
        <w:jc w:val="both"/>
        <w:rPr>
          <w:sz w:val="20"/>
          <w:szCs w:val="20"/>
        </w:rPr>
      </w:pPr>
      <w:r w:rsidRPr="00A4533F">
        <w:rPr>
          <w:rFonts w:cs="Arial"/>
          <w:sz w:val="20"/>
          <w:szCs w:val="20"/>
        </w:rPr>
        <w:t>Delegated responsibility to co-ordinate an efficient response system to referrals to the Children’s Centre Family Support and Outreach team</w:t>
      </w:r>
    </w:p>
    <w:p w:rsidR="00D91B83" w:rsidRPr="00A4533F" w:rsidRDefault="00D91B83" w:rsidP="00D91B83">
      <w:pPr>
        <w:pStyle w:val="ListParagraph"/>
        <w:numPr>
          <w:ilvl w:val="0"/>
          <w:numId w:val="43"/>
        </w:numPr>
        <w:spacing w:after="0"/>
        <w:jc w:val="both"/>
        <w:rPr>
          <w:sz w:val="20"/>
          <w:szCs w:val="20"/>
        </w:rPr>
      </w:pPr>
      <w:r w:rsidRPr="00A4533F">
        <w:rPr>
          <w:sz w:val="20"/>
          <w:szCs w:val="20"/>
        </w:rPr>
        <w:t xml:space="preserve">To understand Health &amp; Safety issues, and to act appropriately should areas of concern arise, in line with the Children’s Centre Health &amp; Safety policy and procedures </w:t>
      </w:r>
    </w:p>
    <w:p w:rsidR="005C083B" w:rsidRDefault="00D91B83" w:rsidP="00C31872">
      <w:pPr>
        <w:pStyle w:val="ListParagraph"/>
        <w:numPr>
          <w:ilvl w:val="0"/>
          <w:numId w:val="43"/>
        </w:numPr>
        <w:spacing w:after="0"/>
        <w:ind w:left="357"/>
        <w:jc w:val="both"/>
        <w:rPr>
          <w:sz w:val="20"/>
          <w:szCs w:val="20"/>
        </w:rPr>
      </w:pPr>
      <w:r w:rsidRPr="00D91B83">
        <w:rPr>
          <w:sz w:val="20"/>
          <w:szCs w:val="20"/>
        </w:rPr>
        <w:t xml:space="preserve">To understand child protection issues, and to act appropriately should areas of concern arise, in line with the Children’s Centre safeguarding policy and procedures </w:t>
      </w:r>
    </w:p>
    <w:p w:rsidR="00D91B83" w:rsidRDefault="00D91B83" w:rsidP="00D91B83">
      <w:pPr>
        <w:spacing w:after="0"/>
        <w:jc w:val="both"/>
        <w:rPr>
          <w:sz w:val="20"/>
          <w:szCs w:val="20"/>
        </w:rPr>
      </w:pPr>
    </w:p>
    <w:p w:rsidR="00D91B83" w:rsidRPr="00C467D1" w:rsidRDefault="00D91B83" w:rsidP="00D91B83">
      <w:pPr>
        <w:pStyle w:val="Heading4"/>
        <w:spacing w:before="60" w:after="120" w:line="240" w:lineRule="auto"/>
        <w:jc w:val="both"/>
        <w:rPr>
          <w:rFonts w:cs="Times New Roman"/>
          <w:color w:val="00538F"/>
        </w:rPr>
      </w:pPr>
      <w:r w:rsidRPr="00D46046">
        <w:rPr>
          <w:color w:val="0070B8"/>
        </w:rPr>
        <w:t xml:space="preserve">Key Results Area </w:t>
      </w:r>
      <w:r>
        <w:rPr>
          <w:color w:val="0070B8"/>
        </w:rPr>
        <w:t>Two</w:t>
      </w:r>
      <w:r w:rsidRPr="00D46046">
        <w:rPr>
          <w:color w:val="0070B8"/>
        </w:rPr>
        <w:t>:</w:t>
      </w:r>
      <w:r>
        <w:rPr>
          <w:rFonts w:cs="Times New Roman"/>
          <w:color w:val="00538F"/>
        </w:rPr>
        <w:tab/>
      </w:r>
      <w:r>
        <w:rPr>
          <w:rFonts w:cs="Times New Roman"/>
          <w:color w:val="auto"/>
        </w:rPr>
        <w:t>Financial Activities</w:t>
      </w:r>
    </w:p>
    <w:p w:rsidR="00D91B83" w:rsidRDefault="00D91B83" w:rsidP="00D91B83">
      <w:pPr>
        <w:pStyle w:val="ListParagraph"/>
        <w:numPr>
          <w:ilvl w:val="0"/>
          <w:numId w:val="45"/>
        </w:numPr>
        <w:spacing w:after="0"/>
        <w:jc w:val="both"/>
        <w:rPr>
          <w:sz w:val="20"/>
          <w:szCs w:val="20"/>
        </w:rPr>
      </w:pPr>
      <w:r>
        <w:rPr>
          <w:sz w:val="20"/>
          <w:szCs w:val="20"/>
        </w:rPr>
        <w:t>Manage delegated budget and petty cash</w:t>
      </w:r>
    </w:p>
    <w:p w:rsidR="00D91B83" w:rsidRDefault="00D91B83" w:rsidP="00D91B83">
      <w:pPr>
        <w:spacing w:after="0"/>
        <w:jc w:val="both"/>
        <w:rPr>
          <w:sz w:val="20"/>
          <w:szCs w:val="20"/>
        </w:rPr>
      </w:pPr>
    </w:p>
    <w:p w:rsidR="00D91B83" w:rsidRDefault="00D91B83" w:rsidP="00D91B83">
      <w:pPr>
        <w:pStyle w:val="Heading4"/>
        <w:spacing w:before="0"/>
        <w:jc w:val="both"/>
        <w:rPr>
          <w:color w:val="auto"/>
        </w:rPr>
      </w:pPr>
      <w:r w:rsidRPr="00D46046">
        <w:rPr>
          <w:color w:val="0070B8"/>
        </w:rPr>
        <w:t xml:space="preserve">Key Results Area </w:t>
      </w:r>
      <w:r>
        <w:rPr>
          <w:color w:val="0070B8"/>
        </w:rPr>
        <w:t>Three</w:t>
      </w:r>
      <w:r w:rsidRPr="00D46046">
        <w:rPr>
          <w:color w:val="0070B8"/>
        </w:rPr>
        <w:t>:</w:t>
      </w:r>
      <w:r w:rsidRPr="008C637B">
        <w:rPr>
          <w:color w:val="auto"/>
        </w:rPr>
        <w:t xml:space="preserve"> </w:t>
      </w:r>
      <w:r>
        <w:rPr>
          <w:color w:val="auto"/>
        </w:rPr>
        <w:tab/>
        <w:t>Information Management</w:t>
      </w:r>
    </w:p>
    <w:p w:rsidR="00D91B83" w:rsidRDefault="00D91B83" w:rsidP="00D91B83">
      <w:pPr>
        <w:numPr>
          <w:ilvl w:val="0"/>
          <w:numId w:val="34"/>
        </w:numPr>
        <w:spacing w:after="0" w:line="240" w:lineRule="auto"/>
        <w:jc w:val="both"/>
        <w:rPr>
          <w:rFonts w:cs="Arial"/>
          <w:sz w:val="20"/>
          <w:szCs w:val="20"/>
        </w:rPr>
      </w:pPr>
      <w:r>
        <w:rPr>
          <w:rFonts w:cs="Arial"/>
          <w:sz w:val="20"/>
          <w:szCs w:val="20"/>
        </w:rPr>
        <w:t>T</w:t>
      </w:r>
      <w:r w:rsidRPr="00A47B68">
        <w:rPr>
          <w:rFonts w:cs="Arial"/>
          <w:sz w:val="20"/>
          <w:szCs w:val="20"/>
        </w:rPr>
        <w:t>o maintain up-to-date, detailed records, and write reports and letters, as required</w:t>
      </w:r>
    </w:p>
    <w:p w:rsidR="00D91B83" w:rsidRDefault="00D91B83" w:rsidP="00D91B83">
      <w:pPr>
        <w:numPr>
          <w:ilvl w:val="0"/>
          <w:numId w:val="34"/>
        </w:numPr>
        <w:spacing w:after="0" w:line="240" w:lineRule="auto"/>
        <w:jc w:val="both"/>
        <w:rPr>
          <w:rFonts w:cs="Arial"/>
          <w:sz w:val="20"/>
          <w:szCs w:val="20"/>
        </w:rPr>
      </w:pPr>
      <w:r>
        <w:rPr>
          <w:rFonts w:cs="Arial"/>
          <w:sz w:val="20"/>
          <w:szCs w:val="20"/>
        </w:rPr>
        <w:t>Chair, a</w:t>
      </w:r>
      <w:r w:rsidRPr="00A47B68">
        <w:rPr>
          <w:rFonts w:cs="Arial"/>
          <w:sz w:val="20"/>
          <w:szCs w:val="20"/>
        </w:rPr>
        <w:t>ttend and contribute at team meetings, sharing knowledge and experiences to develop a learning community</w:t>
      </w:r>
    </w:p>
    <w:p w:rsidR="00D91B83" w:rsidRDefault="00D91B83" w:rsidP="00D91B83">
      <w:pPr>
        <w:numPr>
          <w:ilvl w:val="0"/>
          <w:numId w:val="34"/>
        </w:numPr>
        <w:spacing w:after="0" w:line="240" w:lineRule="auto"/>
        <w:jc w:val="both"/>
        <w:rPr>
          <w:rFonts w:cs="Arial"/>
          <w:sz w:val="20"/>
          <w:szCs w:val="20"/>
        </w:rPr>
      </w:pPr>
      <w:r w:rsidRPr="00A47B68">
        <w:rPr>
          <w:rFonts w:cs="Arial"/>
          <w:sz w:val="20"/>
          <w:szCs w:val="20"/>
        </w:rPr>
        <w:t>To contribute to the evaluation of the service</w:t>
      </w:r>
    </w:p>
    <w:p w:rsidR="00D91B83" w:rsidRPr="00D91B83" w:rsidRDefault="00D91B83" w:rsidP="00D91B83">
      <w:pPr>
        <w:pStyle w:val="ListParagraph"/>
        <w:numPr>
          <w:ilvl w:val="0"/>
          <w:numId w:val="34"/>
        </w:numPr>
        <w:spacing w:after="0"/>
        <w:jc w:val="both"/>
        <w:rPr>
          <w:b/>
          <w:i/>
        </w:rPr>
      </w:pPr>
      <w:r>
        <w:rPr>
          <w:sz w:val="20"/>
          <w:szCs w:val="20"/>
        </w:rPr>
        <w:t>Effective and efficient use of the Cezanne HR system</w:t>
      </w:r>
    </w:p>
    <w:p w:rsidR="00D91B83" w:rsidRDefault="00D91B83" w:rsidP="00D91B83">
      <w:pPr>
        <w:spacing w:after="0"/>
        <w:jc w:val="both"/>
        <w:rPr>
          <w:b/>
          <w:i/>
        </w:rPr>
      </w:pPr>
    </w:p>
    <w:p w:rsidR="00D91B83" w:rsidRDefault="00D91B83" w:rsidP="00D91B83">
      <w:pPr>
        <w:spacing w:after="0"/>
        <w:jc w:val="both"/>
        <w:rPr>
          <w:b/>
          <w:i/>
        </w:rPr>
      </w:pPr>
      <w:r w:rsidRPr="00377697">
        <w:rPr>
          <w:b/>
          <w:i/>
          <w:color w:val="0070B8"/>
        </w:rPr>
        <w:t xml:space="preserve">Key Results Area </w:t>
      </w:r>
      <w:r>
        <w:rPr>
          <w:b/>
          <w:i/>
          <w:color w:val="0070B8"/>
        </w:rPr>
        <w:t>Four</w:t>
      </w:r>
      <w:r w:rsidRPr="00377697">
        <w:rPr>
          <w:b/>
          <w:i/>
          <w:color w:val="0070B8"/>
        </w:rPr>
        <w:t>:</w:t>
      </w:r>
      <w:r w:rsidRPr="00377697">
        <w:rPr>
          <w:b/>
          <w:i/>
          <w:color w:val="0070B8"/>
        </w:rPr>
        <w:tab/>
      </w:r>
      <w:r>
        <w:rPr>
          <w:b/>
          <w:i/>
        </w:rPr>
        <w:t>Partnership Working</w:t>
      </w:r>
    </w:p>
    <w:p w:rsidR="00D91B83" w:rsidRDefault="00D91B83" w:rsidP="00D91B83">
      <w:pPr>
        <w:numPr>
          <w:ilvl w:val="0"/>
          <w:numId w:val="45"/>
        </w:numPr>
        <w:spacing w:after="0" w:line="240" w:lineRule="auto"/>
        <w:jc w:val="both"/>
        <w:rPr>
          <w:rFonts w:cs="Arial"/>
          <w:sz w:val="20"/>
          <w:szCs w:val="20"/>
        </w:rPr>
      </w:pPr>
      <w:r w:rsidRPr="002B6A82">
        <w:rPr>
          <w:rFonts w:cs="Arial"/>
          <w:sz w:val="20"/>
          <w:szCs w:val="20"/>
        </w:rPr>
        <w:t>To work with children and families in a flexible way to meet their assessed needs</w:t>
      </w:r>
    </w:p>
    <w:p w:rsidR="00D91B83" w:rsidRPr="004022B8" w:rsidRDefault="00D91B83" w:rsidP="00D91B83">
      <w:pPr>
        <w:pStyle w:val="ListParagraph"/>
        <w:numPr>
          <w:ilvl w:val="0"/>
          <w:numId w:val="45"/>
        </w:numPr>
        <w:spacing w:after="0"/>
        <w:jc w:val="both"/>
        <w:rPr>
          <w:b/>
          <w:i/>
          <w:color w:val="FF0000"/>
          <w:sz w:val="20"/>
          <w:szCs w:val="20"/>
        </w:rPr>
      </w:pPr>
      <w:r w:rsidRPr="004022B8">
        <w:rPr>
          <w:rFonts w:cs="Arial"/>
          <w:sz w:val="20"/>
          <w:szCs w:val="20"/>
        </w:rPr>
        <w:t>To undertake joint collaborative working with other agencies, to engender a holistic approach to meeting the family’s needs. To liaise with colleagues and professionals in other agencies, as required</w:t>
      </w:r>
    </w:p>
    <w:p w:rsidR="00D91B83" w:rsidRPr="00D91B83" w:rsidRDefault="00D91B83" w:rsidP="00D91B83">
      <w:pPr>
        <w:spacing w:after="0"/>
        <w:jc w:val="both"/>
        <w:rPr>
          <w:sz w:val="20"/>
          <w:szCs w:val="20"/>
        </w:rPr>
      </w:pPr>
    </w:p>
    <w:p w:rsidR="00877298" w:rsidRDefault="00877298" w:rsidP="00C31872">
      <w:pPr>
        <w:spacing w:after="0"/>
        <w:jc w:val="both"/>
        <w:rPr>
          <w:b/>
          <w:i/>
        </w:rPr>
      </w:pPr>
      <w:r w:rsidRPr="0003280D">
        <w:rPr>
          <w:b/>
          <w:i/>
          <w:color w:val="0070C0"/>
        </w:rPr>
        <w:t xml:space="preserve">Key Results Area </w:t>
      </w:r>
      <w:r w:rsidR="00D91B83">
        <w:rPr>
          <w:b/>
          <w:i/>
          <w:color w:val="0070C0"/>
        </w:rPr>
        <w:t>Five</w:t>
      </w:r>
      <w:r w:rsidRPr="0003280D">
        <w:rPr>
          <w:b/>
          <w:i/>
          <w:color w:val="0070C0"/>
        </w:rPr>
        <w:t>:</w:t>
      </w:r>
      <w:r w:rsidRPr="00877298">
        <w:rPr>
          <w:b/>
          <w:i/>
          <w:color w:val="0070B8"/>
        </w:rPr>
        <w:tab/>
      </w:r>
      <w:r w:rsidR="00040012" w:rsidRPr="001256C6">
        <w:rPr>
          <w:b/>
          <w:i/>
        </w:rPr>
        <w:t>Assets</w:t>
      </w:r>
    </w:p>
    <w:p w:rsidR="00D91B83" w:rsidRPr="005C39BE" w:rsidRDefault="00D91B83" w:rsidP="00D91B83">
      <w:pPr>
        <w:pStyle w:val="ListParagraph"/>
        <w:numPr>
          <w:ilvl w:val="0"/>
          <w:numId w:val="46"/>
        </w:numPr>
        <w:spacing w:after="0"/>
        <w:jc w:val="both"/>
        <w:rPr>
          <w:sz w:val="20"/>
          <w:szCs w:val="20"/>
        </w:rPr>
      </w:pPr>
      <w:r w:rsidRPr="005C39BE">
        <w:rPr>
          <w:sz w:val="20"/>
          <w:szCs w:val="20"/>
        </w:rPr>
        <w:t>Maintaining records of work</w:t>
      </w:r>
    </w:p>
    <w:p w:rsidR="00D91B83" w:rsidRDefault="00D91B83" w:rsidP="00D91B83">
      <w:pPr>
        <w:pStyle w:val="ListParagraph"/>
        <w:numPr>
          <w:ilvl w:val="0"/>
          <w:numId w:val="46"/>
        </w:numPr>
        <w:spacing w:after="0"/>
        <w:jc w:val="both"/>
        <w:rPr>
          <w:sz w:val="20"/>
          <w:szCs w:val="20"/>
        </w:rPr>
      </w:pPr>
      <w:r>
        <w:rPr>
          <w:sz w:val="20"/>
          <w:szCs w:val="20"/>
        </w:rPr>
        <w:t>Access to confidential records/information</w:t>
      </w:r>
    </w:p>
    <w:p w:rsidR="00D91B83" w:rsidRDefault="00D91B83" w:rsidP="00D91B83">
      <w:pPr>
        <w:pStyle w:val="ListParagraph"/>
        <w:numPr>
          <w:ilvl w:val="0"/>
          <w:numId w:val="46"/>
        </w:numPr>
        <w:spacing w:after="0"/>
        <w:jc w:val="both"/>
        <w:rPr>
          <w:sz w:val="20"/>
          <w:szCs w:val="20"/>
        </w:rPr>
      </w:pPr>
      <w:r>
        <w:rPr>
          <w:sz w:val="20"/>
          <w:szCs w:val="20"/>
        </w:rPr>
        <w:t>Contribute to the security of the building and its contents</w:t>
      </w:r>
    </w:p>
    <w:p w:rsidR="00D91B83" w:rsidRPr="00AB547E" w:rsidRDefault="00D91B83" w:rsidP="00D91B83">
      <w:pPr>
        <w:pStyle w:val="ListParagraph"/>
        <w:numPr>
          <w:ilvl w:val="0"/>
          <w:numId w:val="46"/>
        </w:numPr>
        <w:spacing w:after="0"/>
        <w:jc w:val="both"/>
        <w:rPr>
          <w:sz w:val="20"/>
          <w:szCs w:val="20"/>
        </w:rPr>
      </w:pPr>
      <w:r>
        <w:rPr>
          <w:rFonts w:cs="Arial"/>
          <w:sz w:val="20"/>
          <w:szCs w:val="20"/>
        </w:rPr>
        <w:t>T</w:t>
      </w:r>
      <w:r w:rsidRPr="00A47B68">
        <w:rPr>
          <w:rFonts w:cs="Arial"/>
          <w:sz w:val="20"/>
          <w:szCs w:val="20"/>
        </w:rPr>
        <w:t>o maintain confidentiality in all aspects of work</w:t>
      </w:r>
    </w:p>
    <w:p w:rsidR="00D91B83" w:rsidRDefault="00D91B83" w:rsidP="00D91B83">
      <w:pPr>
        <w:pStyle w:val="ListParagraph"/>
        <w:numPr>
          <w:ilvl w:val="0"/>
          <w:numId w:val="46"/>
        </w:numPr>
        <w:spacing w:after="0"/>
        <w:rPr>
          <w:sz w:val="20"/>
          <w:szCs w:val="20"/>
        </w:rPr>
      </w:pPr>
      <w:r>
        <w:rPr>
          <w:sz w:val="20"/>
          <w:szCs w:val="20"/>
        </w:rPr>
        <w:t>Access to confidential data and information</w:t>
      </w:r>
    </w:p>
    <w:p w:rsidR="00D91B83" w:rsidRDefault="00D91B83" w:rsidP="00D91B83">
      <w:pPr>
        <w:pStyle w:val="ListParagraph"/>
        <w:numPr>
          <w:ilvl w:val="0"/>
          <w:numId w:val="46"/>
        </w:numPr>
        <w:spacing w:after="0"/>
        <w:rPr>
          <w:sz w:val="20"/>
          <w:szCs w:val="20"/>
        </w:rPr>
      </w:pPr>
      <w:r w:rsidRPr="003A4457">
        <w:rPr>
          <w:sz w:val="20"/>
          <w:szCs w:val="20"/>
        </w:rPr>
        <w:t>Delegated responsibility for the monitoring and safekeeping of mobile phones, laptops, camera’s, diaries and ID badges used by reporting staff</w:t>
      </w:r>
    </w:p>
    <w:p w:rsidR="00377697" w:rsidRDefault="00377697" w:rsidP="00C31872">
      <w:pPr>
        <w:spacing w:after="0" w:line="240" w:lineRule="auto"/>
        <w:jc w:val="both"/>
        <w:rPr>
          <w:rFonts w:cs="Arial"/>
          <w:sz w:val="20"/>
          <w:szCs w:val="20"/>
        </w:rPr>
      </w:pPr>
    </w:p>
    <w:p w:rsidR="00204C71" w:rsidRPr="00135870" w:rsidRDefault="000B4E64" w:rsidP="00D91B83">
      <w:pPr>
        <w:spacing w:after="0"/>
        <w:jc w:val="both"/>
        <w:rPr>
          <w:b/>
          <w:i/>
        </w:rPr>
      </w:pPr>
      <w:r>
        <w:rPr>
          <w:b/>
          <w:i/>
          <w:color w:val="0070B8"/>
        </w:rPr>
        <w:t xml:space="preserve"> </w:t>
      </w:r>
    </w:p>
    <w:p w:rsidR="00135870" w:rsidRDefault="00135870" w:rsidP="00C31872">
      <w:pPr>
        <w:spacing w:after="0"/>
        <w:jc w:val="both"/>
        <w:rPr>
          <w:b/>
          <w:i/>
        </w:rPr>
      </w:pPr>
    </w:p>
    <w:p w:rsidR="00A605AE" w:rsidRPr="00A605AE" w:rsidRDefault="00E15830" w:rsidP="00C31872">
      <w:pPr>
        <w:keepNext/>
        <w:keepLines/>
        <w:spacing w:after="0"/>
        <w:jc w:val="both"/>
        <w:outlineLvl w:val="3"/>
        <w:rPr>
          <w:rFonts w:eastAsia="Times New Roman" w:cs="Times New Roman"/>
          <w:b/>
          <w:bCs/>
          <w:i/>
          <w:iCs/>
          <w:color w:val="0070B8"/>
        </w:rPr>
      </w:pPr>
      <w:r w:rsidRPr="00A605AE">
        <w:rPr>
          <w:rFonts w:eastAsia="Times New Roman"/>
          <w:b/>
          <w:bCs/>
          <w:i/>
          <w:iCs/>
          <w:color w:val="0070B8"/>
        </w:rPr>
        <w:t>Personal Development</w:t>
      </w:r>
    </w:p>
    <w:p w:rsidR="00D91B83" w:rsidRPr="00EE3AF6" w:rsidRDefault="00D91B83" w:rsidP="00D91B83">
      <w:pPr>
        <w:numPr>
          <w:ilvl w:val="0"/>
          <w:numId w:val="12"/>
        </w:numPr>
        <w:spacing w:before="60" w:after="0"/>
        <w:ind w:left="357" w:hanging="357"/>
        <w:jc w:val="both"/>
        <w:rPr>
          <w:sz w:val="20"/>
          <w:szCs w:val="20"/>
        </w:rPr>
      </w:pPr>
      <w:r w:rsidRPr="00EE3AF6">
        <w:rPr>
          <w:sz w:val="20"/>
          <w:szCs w:val="20"/>
        </w:rPr>
        <w:t>Take responsibility for own personal and professional development, in line with agreed annual performance objectives</w:t>
      </w:r>
    </w:p>
    <w:p w:rsidR="00D91B83" w:rsidRPr="00EE3AF6" w:rsidRDefault="00D91B83" w:rsidP="00D91B83">
      <w:pPr>
        <w:keepLines/>
        <w:numPr>
          <w:ilvl w:val="0"/>
          <w:numId w:val="12"/>
        </w:numPr>
        <w:spacing w:after="0" w:line="240" w:lineRule="auto"/>
        <w:ind w:left="357"/>
        <w:jc w:val="both"/>
        <w:rPr>
          <w:sz w:val="20"/>
          <w:szCs w:val="20"/>
        </w:rPr>
      </w:pPr>
      <w:r w:rsidRPr="00EE3AF6">
        <w:rPr>
          <w:sz w:val="20"/>
          <w:szCs w:val="20"/>
        </w:rPr>
        <w:t>Adopt a creative and innovative approach towards practice by being open to opportunities for improvements, and encouraging staff to make suggestions</w:t>
      </w:r>
    </w:p>
    <w:p w:rsidR="00D91B83" w:rsidRPr="00EE3AF6" w:rsidRDefault="00D91B83" w:rsidP="00D91B83">
      <w:pPr>
        <w:keepLines/>
        <w:numPr>
          <w:ilvl w:val="0"/>
          <w:numId w:val="12"/>
        </w:numPr>
        <w:spacing w:after="0" w:line="240" w:lineRule="auto"/>
        <w:ind w:left="357"/>
        <w:jc w:val="both"/>
        <w:rPr>
          <w:sz w:val="20"/>
          <w:szCs w:val="20"/>
        </w:rPr>
      </w:pPr>
      <w:r w:rsidRPr="00EE3AF6">
        <w:rPr>
          <w:sz w:val="20"/>
          <w:szCs w:val="20"/>
        </w:rPr>
        <w:t xml:space="preserve">Attend and complete actions from regular Supervision sessions with line manager </w:t>
      </w:r>
    </w:p>
    <w:p w:rsidR="00D91B83" w:rsidRPr="00EE3AF6" w:rsidRDefault="00D91B83" w:rsidP="00D91B83">
      <w:pPr>
        <w:keepLines/>
        <w:numPr>
          <w:ilvl w:val="0"/>
          <w:numId w:val="12"/>
        </w:numPr>
        <w:spacing w:after="0" w:line="240" w:lineRule="auto"/>
        <w:ind w:left="357"/>
        <w:jc w:val="both"/>
        <w:rPr>
          <w:sz w:val="20"/>
          <w:szCs w:val="20"/>
        </w:rPr>
      </w:pPr>
      <w:r w:rsidRPr="00EE3AF6">
        <w:rPr>
          <w:sz w:val="20"/>
          <w:szCs w:val="20"/>
        </w:rPr>
        <w:t>Attend regular staff meetings, training days and other training as required</w:t>
      </w:r>
    </w:p>
    <w:p w:rsidR="00D91B83" w:rsidRPr="00EE3AF6" w:rsidRDefault="00D91B83" w:rsidP="00D91B83">
      <w:pPr>
        <w:keepLines/>
        <w:numPr>
          <w:ilvl w:val="0"/>
          <w:numId w:val="12"/>
        </w:numPr>
        <w:spacing w:after="0" w:line="240" w:lineRule="auto"/>
        <w:ind w:left="357"/>
        <w:jc w:val="both"/>
        <w:rPr>
          <w:sz w:val="20"/>
          <w:szCs w:val="20"/>
        </w:rPr>
      </w:pPr>
      <w:r w:rsidRPr="00EE3AF6">
        <w:rPr>
          <w:sz w:val="20"/>
          <w:szCs w:val="20"/>
        </w:rPr>
        <w:t xml:space="preserve">Maintain up to date knowledge regarding legislation </w:t>
      </w:r>
    </w:p>
    <w:p w:rsidR="00D91B83" w:rsidRPr="00EE3AF6" w:rsidRDefault="00D91B83" w:rsidP="00D91B83">
      <w:pPr>
        <w:keepLines/>
        <w:spacing w:after="0" w:line="240" w:lineRule="auto"/>
        <w:ind w:left="357"/>
        <w:rPr>
          <w:sz w:val="20"/>
          <w:szCs w:val="20"/>
        </w:rPr>
      </w:pPr>
    </w:p>
    <w:p w:rsidR="008B724A" w:rsidRPr="00CE5ECB" w:rsidRDefault="008B724A" w:rsidP="008B724A">
      <w:pPr>
        <w:keepLines/>
        <w:spacing w:after="0" w:line="240" w:lineRule="auto"/>
        <w:ind w:left="-3"/>
        <w:jc w:val="both"/>
        <w:rPr>
          <w:sz w:val="20"/>
          <w:szCs w:val="20"/>
        </w:rPr>
      </w:pPr>
    </w:p>
    <w:p w:rsidR="008D5F6E" w:rsidRPr="008D5F6E" w:rsidRDefault="008D5F6E" w:rsidP="00C31872">
      <w:pPr>
        <w:keepLines/>
        <w:spacing w:after="0" w:line="240" w:lineRule="auto"/>
        <w:ind w:left="357"/>
        <w:jc w:val="both"/>
        <w:rPr>
          <w:sz w:val="20"/>
          <w:szCs w:val="20"/>
        </w:rPr>
      </w:pPr>
    </w:p>
    <w:p w:rsidR="003D2CF2" w:rsidRPr="00D46046" w:rsidRDefault="003D2CF2" w:rsidP="00C31872">
      <w:pPr>
        <w:pStyle w:val="Heading2"/>
        <w:tabs>
          <w:tab w:val="left" w:pos="2358"/>
        </w:tabs>
        <w:spacing w:before="240"/>
        <w:jc w:val="both"/>
        <w:rPr>
          <w:i/>
          <w:color w:val="0070B8"/>
          <w:sz w:val="22"/>
          <w:szCs w:val="22"/>
        </w:rPr>
      </w:pPr>
      <w:r w:rsidRPr="008D5F6E">
        <w:rPr>
          <w:i/>
          <w:iCs/>
          <w:color w:val="0070B8"/>
          <w:sz w:val="22"/>
          <w:szCs w:val="22"/>
        </w:rPr>
        <w:t>Interfaces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34"/>
      </w:tblGrid>
      <w:tr w:rsidR="003D2CF2" w:rsidTr="00277572">
        <w:tc>
          <w:tcPr>
            <w:tcW w:w="4928" w:type="dxa"/>
          </w:tcPr>
          <w:p w:rsidR="003D2CF2" w:rsidRPr="00335897" w:rsidRDefault="003D2CF2" w:rsidP="00C31872">
            <w:pPr>
              <w:spacing w:before="60" w:after="0"/>
              <w:jc w:val="both"/>
              <w:rPr>
                <w:sz w:val="20"/>
                <w:szCs w:val="20"/>
              </w:rPr>
            </w:pPr>
            <w:r w:rsidRPr="00903CD6">
              <w:rPr>
                <w:i/>
                <w:sz w:val="20"/>
                <w:szCs w:val="20"/>
              </w:rPr>
              <w:t>Internal</w:t>
            </w:r>
            <w:r w:rsidRPr="00335897">
              <w:rPr>
                <w:sz w:val="20"/>
                <w:szCs w:val="20"/>
              </w:rPr>
              <w:t>:</w:t>
            </w:r>
          </w:p>
          <w:p w:rsidR="003D2CF2" w:rsidRDefault="003D2CF2" w:rsidP="00C31872">
            <w:pPr>
              <w:pStyle w:val="ListParagraph"/>
              <w:numPr>
                <w:ilvl w:val="0"/>
                <w:numId w:val="12"/>
              </w:numPr>
              <w:spacing w:after="60" w:line="240" w:lineRule="auto"/>
              <w:ind w:left="357" w:hanging="357"/>
              <w:jc w:val="both"/>
              <w:rPr>
                <w:sz w:val="20"/>
                <w:szCs w:val="20"/>
              </w:rPr>
            </w:pPr>
            <w:r>
              <w:rPr>
                <w:sz w:val="20"/>
                <w:szCs w:val="20"/>
              </w:rPr>
              <w:t xml:space="preserve">HOT / </w:t>
            </w:r>
            <w:r w:rsidR="001463BF">
              <w:rPr>
                <w:sz w:val="20"/>
                <w:szCs w:val="20"/>
              </w:rPr>
              <w:t>AAG</w:t>
            </w:r>
            <w:r>
              <w:rPr>
                <w:sz w:val="20"/>
                <w:szCs w:val="20"/>
              </w:rPr>
              <w:t xml:space="preserve"> Board</w:t>
            </w:r>
            <w:r w:rsidR="001463BF">
              <w:rPr>
                <w:sz w:val="20"/>
                <w:szCs w:val="20"/>
              </w:rPr>
              <w:t>s</w:t>
            </w:r>
          </w:p>
          <w:p w:rsidR="003D2CF2" w:rsidRDefault="003D2CF2" w:rsidP="00C31872">
            <w:pPr>
              <w:pStyle w:val="ListParagraph"/>
              <w:numPr>
                <w:ilvl w:val="0"/>
                <w:numId w:val="12"/>
              </w:numPr>
              <w:spacing w:after="60" w:line="240" w:lineRule="auto"/>
              <w:ind w:left="357" w:hanging="357"/>
              <w:jc w:val="both"/>
              <w:rPr>
                <w:sz w:val="20"/>
                <w:szCs w:val="20"/>
              </w:rPr>
            </w:pPr>
            <w:r>
              <w:rPr>
                <w:sz w:val="20"/>
                <w:szCs w:val="20"/>
              </w:rPr>
              <w:t>Children’s Centres’ management teams</w:t>
            </w:r>
          </w:p>
          <w:p w:rsidR="00FE04D9" w:rsidRDefault="00FE04D9" w:rsidP="00C31872">
            <w:pPr>
              <w:pStyle w:val="ListParagraph"/>
              <w:numPr>
                <w:ilvl w:val="0"/>
                <w:numId w:val="12"/>
              </w:numPr>
              <w:spacing w:after="60" w:line="240" w:lineRule="auto"/>
              <w:ind w:left="357" w:hanging="357"/>
              <w:jc w:val="both"/>
              <w:rPr>
                <w:sz w:val="20"/>
                <w:szCs w:val="20"/>
              </w:rPr>
            </w:pPr>
            <w:r>
              <w:rPr>
                <w:sz w:val="20"/>
                <w:szCs w:val="20"/>
              </w:rPr>
              <w:t>Colleagues in the Upper and Central Calderdale Children’s Centre Area Team</w:t>
            </w:r>
          </w:p>
          <w:p w:rsidR="00FE04D9" w:rsidRPr="00FE04D9" w:rsidRDefault="00FE04D9" w:rsidP="00C31872">
            <w:pPr>
              <w:spacing w:after="60" w:line="240" w:lineRule="auto"/>
              <w:jc w:val="both"/>
              <w:rPr>
                <w:sz w:val="20"/>
                <w:szCs w:val="20"/>
              </w:rPr>
            </w:pPr>
          </w:p>
          <w:p w:rsidR="00FE04D9" w:rsidRDefault="00FE04D9" w:rsidP="00C31872">
            <w:pPr>
              <w:jc w:val="both"/>
              <w:rPr>
                <w:rFonts w:ascii="Arial" w:hAnsi="Arial" w:cs="Arial"/>
                <w:sz w:val="24"/>
              </w:rPr>
            </w:pPr>
          </w:p>
          <w:p w:rsidR="003D2CF2" w:rsidRPr="00FE04D9" w:rsidRDefault="003D2CF2" w:rsidP="00C31872">
            <w:pPr>
              <w:spacing w:after="60" w:line="240" w:lineRule="auto"/>
              <w:jc w:val="both"/>
              <w:rPr>
                <w:sz w:val="20"/>
                <w:szCs w:val="20"/>
              </w:rPr>
            </w:pPr>
          </w:p>
        </w:tc>
        <w:tc>
          <w:tcPr>
            <w:tcW w:w="5034" w:type="dxa"/>
          </w:tcPr>
          <w:p w:rsidR="003D2CF2" w:rsidRPr="00335897" w:rsidRDefault="003D2CF2" w:rsidP="00C31872">
            <w:pPr>
              <w:spacing w:before="120" w:after="0"/>
              <w:jc w:val="both"/>
              <w:rPr>
                <w:sz w:val="20"/>
                <w:szCs w:val="20"/>
              </w:rPr>
            </w:pPr>
            <w:r w:rsidRPr="00903CD6">
              <w:rPr>
                <w:i/>
                <w:sz w:val="20"/>
                <w:szCs w:val="20"/>
              </w:rPr>
              <w:t>External</w:t>
            </w:r>
            <w:r w:rsidRPr="00335897">
              <w:rPr>
                <w:sz w:val="20"/>
                <w:szCs w:val="20"/>
              </w:rPr>
              <w:t>:</w:t>
            </w:r>
          </w:p>
          <w:p w:rsidR="003D2CF2" w:rsidRDefault="003D2CF2" w:rsidP="00C31872">
            <w:pPr>
              <w:pStyle w:val="ListParagraph"/>
              <w:numPr>
                <w:ilvl w:val="0"/>
                <w:numId w:val="12"/>
              </w:numPr>
              <w:spacing w:after="60" w:line="240" w:lineRule="auto"/>
              <w:ind w:left="357" w:hanging="357"/>
              <w:jc w:val="both"/>
              <w:rPr>
                <w:sz w:val="20"/>
                <w:szCs w:val="20"/>
              </w:rPr>
            </w:pPr>
            <w:r>
              <w:rPr>
                <w:sz w:val="20"/>
                <w:szCs w:val="20"/>
              </w:rPr>
              <w:t>Families, members of the local community</w:t>
            </w:r>
            <w:r w:rsidR="000A1504">
              <w:rPr>
                <w:sz w:val="20"/>
                <w:szCs w:val="20"/>
              </w:rPr>
              <w:t xml:space="preserve"> </w:t>
            </w:r>
          </w:p>
          <w:p w:rsidR="003D2CF2" w:rsidRDefault="001463BF" w:rsidP="00C31872">
            <w:pPr>
              <w:pStyle w:val="ListParagraph"/>
              <w:numPr>
                <w:ilvl w:val="0"/>
                <w:numId w:val="12"/>
              </w:numPr>
              <w:spacing w:after="60" w:line="240" w:lineRule="auto"/>
              <w:ind w:left="357" w:hanging="357"/>
              <w:jc w:val="both"/>
              <w:rPr>
                <w:sz w:val="20"/>
                <w:szCs w:val="20"/>
              </w:rPr>
            </w:pPr>
            <w:r>
              <w:rPr>
                <w:sz w:val="20"/>
                <w:szCs w:val="20"/>
              </w:rPr>
              <w:t>Schools, nurseries</w:t>
            </w:r>
          </w:p>
          <w:p w:rsidR="001463BF" w:rsidRDefault="00FE04D9" w:rsidP="00C31872">
            <w:pPr>
              <w:pStyle w:val="ListParagraph"/>
              <w:numPr>
                <w:ilvl w:val="0"/>
                <w:numId w:val="12"/>
              </w:numPr>
              <w:spacing w:after="60" w:line="240" w:lineRule="auto"/>
              <w:ind w:left="357" w:hanging="357"/>
              <w:jc w:val="both"/>
              <w:rPr>
                <w:sz w:val="20"/>
                <w:szCs w:val="20"/>
              </w:rPr>
            </w:pPr>
            <w:r>
              <w:rPr>
                <w:sz w:val="20"/>
                <w:szCs w:val="20"/>
              </w:rPr>
              <w:t>Volunteers</w:t>
            </w:r>
          </w:p>
          <w:p w:rsidR="00FE04D9" w:rsidRPr="003D2CF2" w:rsidRDefault="00FE04D9" w:rsidP="00C31872">
            <w:pPr>
              <w:pStyle w:val="ListParagraph"/>
              <w:numPr>
                <w:ilvl w:val="0"/>
                <w:numId w:val="12"/>
              </w:numPr>
              <w:spacing w:after="60" w:line="240" w:lineRule="auto"/>
              <w:ind w:left="357" w:hanging="357"/>
              <w:jc w:val="both"/>
              <w:rPr>
                <w:sz w:val="20"/>
                <w:szCs w:val="20"/>
              </w:rPr>
            </w:pPr>
            <w:r>
              <w:rPr>
                <w:sz w:val="20"/>
                <w:szCs w:val="20"/>
              </w:rPr>
              <w:t xml:space="preserve">Professional colleagues in other agencies working with local children &amp; families </w:t>
            </w:r>
          </w:p>
        </w:tc>
      </w:tr>
    </w:tbl>
    <w:p w:rsidR="0026436C" w:rsidRDefault="0026436C" w:rsidP="00C31872">
      <w:pPr>
        <w:spacing w:before="180" w:after="0"/>
        <w:jc w:val="both"/>
        <w:rPr>
          <w:sz w:val="20"/>
          <w:szCs w:val="20"/>
        </w:rPr>
      </w:pPr>
    </w:p>
    <w:p w:rsidR="00030F3D" w:rsidRPr="00030F3D" w:rsidRDefault="00030F3D" w:rsidP="00C31872">
      <w:pPr>
        <w:spacing w:before="180" w:after="0"/>
        <w:jc w:val="both"/>
        <w:rPr>
          <w:sz w:val="20"/>
          <w:szCs w:val="20"/>
        </w:rPr>
      </w:pPr>
      <w:r w:rsidRPr="00C00DF6">
        <w:rPr>
          <w:sz w:val="20"/>
          <w:szCs w:val="20"/>
        </w:rPr>
        <w:t xml:space="preserve">The responsibilities reflect the core activities of the role and are not intended to be exhaustive.  Other activities or duties may be required, or changes in emphasis needed, from time to time to meet the needs of the organisation and it is expected that the role-holder will adopt a flexible approach in this respect. All roles and responsibilities are regularly reviewed and revised where necessary to ensure that </w:t>
      </w:r>
      <w:r w:rsidR="00F64D4F">
        <w:rPr>
          <w:sz w:val="20"/>
          <w:szCs w:val="20"/>
        </w:rPr>
        <w:t xml:space="preserve">organisation </w:t>
      </w:r>
      <w:r w:rsidRPr="00C00DF6">
        <w:rPr>
          <w:sz w:val="20"/>
          <w:szCs w:val="20"/>
        </w:rPr>
        <w:t>needs continue to be addressed.</w:t>
      </w:r>
    </w:p>
    <w:sectPr w:rsidR="00030F3D" w:rsidRPr="00030F3D" w:rsidSect="00EE6D2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A09" w:rsidRDefault="00716A09" w:rsidP="00016482">
      <w:pPr>
        <w:spacing w:after="0" w:line="240" w:lineRule="auto"/>
      </w:pPr>
      <w:r>
        <w:separator/>
      </w:r>
    </w:p>
  </w:endnote>
  <w:endnote w:type="continuationSeparator" w:id="0">
    <w:p w:rsidR="00716A09" w:rsidRDefault="00716A09" w:rsidP="0001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72" w:rsidRDefault="00C31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97" w:rsidRPr="001176BD" w:rsidRDefault="003D2CF2" w:rsidP="0052211E">
    <w:pPr>
      <w:pStyle w:val="Footer"/>
      <w:jc w:val="right"/>
      <w:rPr>
        <w:sz w:val="16"/>
        <w:szCs w:val="16"/>
      </w:rPr>
    </w:pPr>
    <w:r>
      <w:rPr>
        <w:sz w:val="16"/>
        <w:szCs w:val="16"/>
      </w:rPr>
      <w:t>V</w:t>
    </w:r>
    <w:r w:rsidR="00EE068A">
      <w:rPr>
        <w:sz w:val="16"/>
        <w:szCs w:val="16"/>
      </w:rPr>
      <w:t>1</w:t>
    </w:r>
    <w:r w:rsidR="004F412F">
      <w:rPr>
        <w:sz w:val="16"/>
        <w:szCs w:val="16"/>
      </w:rPr>
      <w:t xml:space="preserve">   </w:t>
    </w:r>
    <w:r w:rsidR="00EC3997" w:rsidRPr="001176BD">
      <w:rPr>
        <w:sz w:val="16"/>
        <w:szCs w:val="16"/>
      </w:rPr>
      <w:t xml:space="preserve">Page </w:t>
    </w:r>
    <w:r w:rsidR="00E040DE" w:rsidRPr="001176BD">
      <w:rPr>
        <w:b/>
        <w:bCs/>
        <w:sz w:val="16"/>
        <w:szCs w:val="16"/>
      </w:rPr>
      <w:fldChar w:fldCharType="begin"/>
    </w:r>
    <w:r w:rsidR="00EC3997" w:rsidRPr="001176BD">
      <w:rPr>
        <w:b/>
        <w:bCs/>
        <w:sz w:val="16"/>
        <w:szCs w:val="16"/>
      </w:rPr>
      <w:instrText xml:space="preserve"> PAGE </w:instrText>
    </w:r>
    <w:r w:rsidR="00E040DE" w:rsidRPr="001176BD">
      <w:rPr>
        <w:b/>
        <w:bCs/>
        <w:sz w:val="16"/>
        <w:szCs w:val="16"/>
      </w:rPr>
      <w:fldChar w:fldCharType="separate"/>
    </w:r>
    <w:r w:rsidR="00AF7E55">
      <w:rPr>
        <w:b/>
        <w:bCs/>
        <w:noProof/>
        <w:sz w:val="16"/>
        <w:szCs w:val="16"/>
      </w:rPr>
      <w:t>2</w:t>
    </w:r>
    <w:r w:rsidR="00E040DE" w:rsidRPr="001176BD">
      <w:rPr>
        <w:b/>
        <w:bCs/>
        <w:sz w:val="16"/>
        <w:szCs w:val="16"/>
      </w:rPr>
      <w:fldChar w:fldCharType="end"/>
    </w:r>
    <w:r w:rsidR="00EC3997" w:rsidRPr="001176BD">
      <w:rPr>
        <w:sz w:val="16"/>
        <w:szCs w:val="16"/>
      </w:rPr>
      <w:t xml:space="preserve"> of </w:t>
    </w:r>
    <w:r w:rsidR="00E040DE" w:rsidRPr="001176BD">
      <w:rPr>
        <w:b/>
        <w:bCs/>
        <w:sz w:val="16"/>
        <w:szCs w:val="16"/>
      </w:rPr>
      <w:fldChar w:fldCharType="begin"/>
    </w:r>
    <w:r w:rsidR="00EC3997" w:rsidRPr="001176BD">
      <w:rPr>
        <w:b/>
        <w:bCs/>
        <w:sz w:val="16"/>
        <w:szCs w:val="16"/>
      </w:rPr>
      <w:instrText xml:space="preserve"> NUMPAGES  </w:instrText>
    </w:r>
    <w:r w:rsidR="00E040DE" w:rsidRPr="001176BD">
      <w:rPr>
        <w:b/>
        <w:bCs/>
        <w:sz w:val="16"/>
        <w:szCs w:val="16"/>
      </w:rPr>
      <w:fldChar w:fldCharType="separate"/>
    </w:r>
    <w:r w:rsidR="00AF7E55">
      <w:rPr>
        <w:b/>
        <w:bCs/>
        <w:noProof/>
        <w:sz w:val="16"/>
        <w:szCs w:val="16"/>
      </w:rPr>
      <w:t>3</w:t>
    </w:r>
    <w:r w:rsidR="00E040DE" w:rsidRPr="001176BD">
      <w:rPr>
        <w:b/>
        <w:bCs/>
        <w:sz w:val="16"/>
        <w:szCs w:val="16"/>
      </w:rPr>
      <w:fldChar w:fldCharType="end"/>
    </w:r>
  </w:p>
  <w:p w:rsidR="00EC3997" w:rsidRDefault="00EC3997" w:rsidP="009B3C2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72" w:rsidRDefault="00C31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A09" w:rsidRDefault="00716A09" w:rsidP="00016482">
      <w:pPr>
        <w:spacing w:after="0" w:line="240" w:lineRule="auto"/>
      </w:pPr>
      <w:r>
        <w:separator/>
      </w:r>
    </w:p>
  </w:footnote>
  <w:footnote w:type="continuationSeparator" w:id="0">
    <w:p w:rsidR="00716A09" w:rsidRDefault="00716A09" w:rsidP="0001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8D" w:rsidRDefault="00D15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97" w:rsidRPr="001176BD" w:rsidRDefault="00C31872">
    <w:pPr>
      <w:pStyle w:val="Header"/>
      <w:rPr>
        <w:b/>
        <w:bCs/>
        <w:sz w:val="36"/>
        <w:szCs w:val="36"/>
      </w:rPr>
    </w:pPr>
    <w:r>
      <w:rPr>
        <w:b/>
        <w:bCs/>
        <w:noProof/>
        <w:color w:val="00538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5305425</wp:posOffset>
              </wp:positionH>
              <wp:positionV relativeFrom="paragraph">
                <wp:posOffset>-373380</wp:posOffset>
              </wp:positionV>
              <wp:extent cx="1219200" cy="847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219200"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1872" w:rsidRDefault="00C31872">
                          <w:r>
                            <w:rPr>
                              <w:noProof/>
                              <w:lang w:eastAsia="en-GB"/>
                            </w:rPr>
                            <w:drawing>
                              <wp:inline distT="0" distB="0" distL="0" distR="0" wp14:anchorId="178151E7" wp14:editId="572FD46C">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7.75pt;margin-top:-29.4pt;width:96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" fillcolor="white [3201]" stroked="f" strokeweight=".5pt">
              <v:textbox>
                <w:txbxContent>
                  <w:p w:rsidR="00C31872" w:rsidRDefault="00C31872">
                    <w:r>
                      <w:rPr>
                        <w:noProof/>
                        <w:lang w:eastAsia="en-GB"/>
                      </w:rPr>
                      <w:drawing>
                        <wp:inline distT="0" distB="0" distL="0" distR="0" wp14:anchorId="178151E7" wp14:editId="572FD46C">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v:shape>
          </w:pict>
        </mc:Fallback>
      </mc:AlternateContent>
    </w:r>
    <w:r w:rsidR="00715A8D">
      <w:rPr>
        <w:b/>
        <w:bCs/>
        <w:color w:val="00538F"/>
        <w:sz w:val="36"/>
        <w:szCs w:val="36"/>
      </w:rPr>
      <w:t>Children’s Centres</w:t>
    </w:r>
    <w:r w:rsidR="00E11CE1">
      <w:rPr>
        <w:b/>
        <w:bCs/>
        <w:color w:val="00538F"/>
        <w:sz w:val="36"/>
        <w:szCs w:val="36"/>
      </w:rPr>
      <w:t xml:space="preserve"> – J</w:t>
    </w:r>
    <w:r w:rsidR="00EC3997" w:rsidRPr="001176BD">
      <w:rPr>
        <w:b/>
        <w:bCs/>
        <w:color w:val="00538F"/>
        <w:sz w:val="36"/>
        <w:szCs w:val="36"/>
      </w:rPr>
      <w:t>ob Description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8D" w:rsidRDefault="00D15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1DA"/>
    <w:multiLevelType w:val="hybridMultilevel"/>
    <w:tmpl w:val="966651F2"/>
    <w:lvl w:ilvl="0" w:tplc="CCE06064">
      <w:start w:val="1"/>
      <w:numFmt w:val="bullet"/>
      <w:lvlText w:val=""/>
      <w:lvlJc w:val="left"/>
      <w:pPr>
        <w:ind w:left="72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20EA5"/>
    <w:multiLevelType w:val="hybridMultilevel"/>
    <w:tmpl w:val="E86056D6"/>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64543D3"/>
    <w:multiLevelType w:val="hybridMultilevel"/>
    <w:tmpl w:val="EA2AD5A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912674"/>
    <w:multiLevelType w:val="hybridMultilevel"/>
    <w:tmpl w:val="C736D5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9FE159C"/>
    <w:multiLevelType w:val="hybridMultilevel"/>
    <w:tmpl w:val="05DAF22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nsid w:val="0D6B043A"/>
    <w:multiLevelType w:val="hybridMultilevel"/>
    <w:tmpl w:val="C08683C0"/>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
    <w:nsid w:val="0EDD608D"/>
    <w:multiLevelType w:val="hybridMultilevel"/>
    <w:tmpl w:val="BD0298E4"/>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4824C8"/>
    <w:multiLevelType w:val="hybridMultilevel"/>
    <w:tmpl w:val="8C0C363A"/>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501C47"/>
    <w:multiLevelType w:val="hybridMultilevel"/>
    <w:tmpl w:val="F7F4D28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1BE678C7"/>
    <w:multiLevelType w:val="hybridMultilevel"/>
    <w:tmpl w:val="88FEDF3A"/>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E900D2"/>
    <w:multiLevelType w:val="hybridMultilevel"/>
    <w:tmpl w:val="53B49F06"/>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EC677D"/>
    <w:multiLevelType w:val="hybridMultilevel"/>
    <w:tmpl w:val="C7B2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9B6C7F"/>
    <w:multiLevelType w:val="hybridMultilevel"/>
    <w:tmpl w:val="97F2BBB0"/>
    <w:lvl w:ilvl="0" w:tplc="4A3C702C">
      <w:start w:val="1"/>
      <w:numFmt w:val="bullet"/>
      <w:lvlText w:val=""/>
      <w:lvlJc w:val="left"/>
      <w:pPr>
        <w:ind w:left="360" w:hanging="360"/>
      </w:pPr>
      <w:rPr>
        <w:rFonts w:ascii="Symbol" w:hAnsi="Symbol" w:cs="Symbol" w:hint="default"/>
        <w:color w:val="933789"/>
      </w:rPr>
    </w:lvl>
    <w:lvl w:ilvl="1" w:tplc="5E5C4F28">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25A13B3A"/>
    <w:multiLevelType w:val="hybridMultilevel"/>
    <w:tmpl w:val="6F5236D0"/>
    <w:lvl w:ilvl="0" w:tplc="FFFFFFFF">
      <w:start w:val="1"/>
      <w:numFmt w:val="bullet"/>
      <w:pStyle w:val="bulletlist"/>
      <w:lvlText w:val=""/>
      <w:lvlJc w:val="left"/>
      <w:pPr>
        <w:tabs>
          <w:tab w:val="num" w:pos="1080"/>
        </w:tabs>
        <w:ind w:left="1080" w:hanging="360"/>
      </w:pPr>
      <w:rPr>
        <w:rFonts w:ascii="Symbol" w:hAnsi="Symbol" w:cs="Symbol" w:hint="default"/>
      </w:rPr>
    </w:lvl>
    <w:lvl w:ilvl="1" w:tplc="FFFFFFFF">
      <w:start w:val="1"/>
      <w:numFmt w:val="lowerLetter"/>
      <w:lvlText w:val="%2."/>
      <w:lvlJc w:val="left"/>
      <w:pPr>
        <w:tabs>
          <w:tab w:val="num" w:pos="2367"/>
        </w:tabs>
        <w:ind w:left="2367" w:hanging="360"/>
      </w:pPr>
    </w:lvl>
    <w:lvl w:ilvl="2" w:tplc="FFFFFFFF">
      <w:start w:val="1"/>
      <w:numFmt w:val="lowerRoman"/>
      <w:lvlText w:val="%3."/>
      <w:lvlJc w:val="right"/>
      <w:pPr>
        <w:tabs>
          <w:tab w:val="num" w:pos="3087"/>
        </w:tabs>
        <w:ind w:left="3087" w:hanging="180"/>
      </w:pPr>
    </w:lvl>
    <w:lvl w:ilvl="3" w:tplc="FFFFFFFF">
      <w:start w:val="1"/>
      <w:numFmt w:val="decimal"/>
      <w:lvlText w:val="%4."/>
      <w:lvlJc w:val="left"/>
      <w:pPr>
        <w:tabs>
          <w:tab w:val="num" w:pos="3807"/>
        </w:tabs>
        <w:ind w:left="3807" w:hanging="360"/>
      </w:pPr>
    </w:lvl>
    <w:lvl w:ilvl="4" w:tplc="FFFFFFFF">
      <w:start w:val="1"/>
      <w:numFmt w:val="lowerLetter"/>
      <w:lvlText w:val="%5."/>
      <w:lvlJc w:val="left"/>
      <w:pPr>
        <w:tabs>
          <w:tab w:val="num" w:pos="4527"/>
        </w:tabs>
        <w:ind w:left="4527" w:hanging="360"/>
      </w:pPr>
    </w:lvl>
    <w:lvl w:ilvl="5" w:tplc="FFFFFFFF">
      <w:start w:val="1"/>
      <w:numFmt w:val="lowerRoman"/>
      <w:lvlText w:val="%6."/>
      <w:lvlJc w:val="right"/>
      <w:pPr>
        <w:tabs>
          <w:tab w:val="num" w:pos="5247"/>
        </w:tabs>
        <w:ind w:left="5247" w:hanging="180"/>
      </w:pPr>
    </w:lvl>
    <w:lvl w:ilvl="6" w:tplc="FFFFFFFF">
      <w:start w:val="1"/>
      <w:numFmt w:val="decimal"/>
      <w:lvlText w:val="%7."/>
      <w:lvlJc w:val="left"/>
      <w:pPr>
        <w:tabs>
          <w:tab w:val="num" w:pos="5967"/>
        </w:tabs>
        <w:ind w:left="5967" w:hanging="360"/>
      </w:pPr>
    </w:lvl>
    <w:lvl w:ilvl="7" w:tplc="FFFFFFFF">
      <w:start w:val="1"/>
      <w:numFmt w:val="lowerLetter"/>
      <w:lvlText w:val="%8."/>
      <w:lvlJc w:val="left"/>
      <w:pPr>
        <w:tabs>
          <w:tab w:val="num" w:pos="6687"/>
        </w:tabs>
        <w:ind w:left="6687" w:hanging="360"/>
      </w:pPr>
    </w:lvl>
    <w:lvl w:ilvl="8" w:tplc="FFFFFFFF">
      <w:start w:val="1"/>
      <w:numFmt w:val="lowerRoman"/>
      <w:lvlText w:val="%9."/>
      <w:lvlJc w:val="right"/>
      <w:pPr>
        <w:tabs>
          <w:tab w:val="num" w:pos="7407"/>
        </w:tabs>
        <w:ind w:left="7407" w:hanging="180"/>
      </w:pPr>
    </w:lvl>
  </w:abstractNum>
  <w:abstractNum w:abstractNumId="14">
    <w:nsid w:val="2807597E"/>
    <w:multiLevelType w:val="hybridMultilevel"/>
    <w:tmpl w:val="68808E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9E03408"/>
    <w:multiLevelType w:val="hybridMultilevel"/>
    <w:tmpl w:val="CAF011EA"/>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F6E4CF7"/>
    <w:multiLevelType w:val="hybridMultilevel"/>
    <w:tmpl w:val="B4B88BC2"/>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C17F10"/>
    <w:multiLevelType w:val="hybridMultilevel"/>
    <w:tmpl w:val="DFA2C8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381115BA"/>
    <w:multiLevelType w:val="hybridMultilevel"/>
    <w:tmpl w:val="875A1A10"/>
    <w:lvl w:ilvl="0" w:tplc="CCE06064">
      <w:start w:val="1"/>
      <w:numFmt w:val="bullet"/>
      <w:lvlText w:val=""/>
      <w:lvlJc w:val="left"/>
      <w:pPr>
        <w:ind w:left="72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DF4FEA"/>
    <w:multiLevelType w:val="hybridMultilevel"/>
    <w:tmpl w:val="3BF81EE4"/>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B073FBB"/>
    <w:multiLevelType w:val="hybridMultilevel"/>
    <w:tmpl w:val="A4BAF3C2"/>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F4F7BD8"/>
    <w:multiLevelType w:val="hybridMultilevel"/>
    <w:tmpl w:val="A6D85934"/>
    <w:lvl w:ilvl="0" w:tplc="4A3C702C">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415D55D6"/>
    <w:multiLevelType w:val="hybridMultilevel"/>
    <w:tmpl w:val="F93AE98E"/>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B91B43"/>
    <w:multiLevelType w:val="hybridMultilevel"/>
    <w:tmpl w:val="40CAE240"/>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3B60ED"/>
    <w:multiLevelType w:val="hybridMultilevel"/>
    <w:tmpl w:val="4B6275B2"/>
    <w:lvl w:ilvl="0" w:tplc="D03638F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551A7D"/>
    <w:multiLevelType w:val="hybridMultilevel"/>
    <w:tmpl w:val="2E4EB6F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2E7C1F"/>
    <w:multiLevelType w:val="hybridMultilevel"/>
    <w:tmpl w:val="2FA2DFA8"/>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475131A9"/>
    <w:multiLevelType w:val="hybridMultilevel"/>
    <w:tmpl w:val="BE9C0BBE"/>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8CF5E37"/>
    <w:multiLevelType w:val="hybridMultilevel"/>
    <w:tmpl w:val="B2AAAD84"/>
    <w:lvl w:ilvl="0" w:tplc="969410AA">
      <w:start w:val="1"/>
      <w:numFmt w:val="bullet"/>
      <w:lvlText w:val=""/>
      <w:lvlJc w:val="left"/>
      <w:pPr>
        <w:ind w:left="360" w:hanging="360"/>
      </w:pPr>
      <w:rPr>
        <w:rFonts w:ascii="Symbol" w:hAnsi="Symbol" w:cs="Symbol" w:hint="default"/>
        <w:b/>
        <w:bCs/>
        <w:color w:val="00538F"/>
      </w:rPr>
    </w:lvl>
    <w:lvl w:ilvl="1" w:tplc="C15EA63C">
      <w:start w:val="1"/>
      <w:numFmt w:val="bullet"/>
      <w:lvlText w:val="o"/>
      <w:lvlJc w:val="left"/>
      <w:pPr>
        <w:ind w:left="1440" w:hanging="360"/>
      </w:pPr>
      <w:rPr>
        <w:rFonts w:ascii="Courier New" w:hAnsi="Courier New" w:cs="Courier New" w:hint="default"/>
        <w:b/>
        <w:color w:val="0070C0"/>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503B34CD"/>
    <w:multiLevelType w:val="hybridMultilevel"/>
    <w:tmpl w:val="C998814C"/>
    <w:lvl w:ilvl="0" w:tplc="08090003">
      <w:start w:val="1"/>
      <w:numFmt w:val="bullet"/>
      <w:lvlText w:val="o"/>
      <w:lvlJc w:val="left"/>
      <w:pPr>
        <w:ind w:left="2727" w:hanging="360"/>
      </w:pPr>
      <w:rPr>
        <w:rFonts w:ascii="Courier New" w:hAnsi="Courier New" w:cs="Courier New" w:hint="default"/>
      </w:rPr>
    </w:lvl>
    <w:lvl w:ilvl="1" w:tplc="08090003">
      <w:start w:val="1"/>
      <w:numFmt w:val="bullet"/>
      <w:lvlText w:val="o"/>
      <w:lvlJc w:val="left"/>
      <w:pPr>
        <w:ind w:left="3447" w:hanging="360"/>
      </w:pPr>
      <w:rPr>
        <w:rFonts w:ascii="Courier New" w:hAnsi="Courier New" w:cs="Courier New" w:hint="default"/>
      </w:rPr>
    </w:lvl>
    <w:lvl w:ilvl="2" w:tplc="08090005">
      <w:start w:val="1"/>
      <w:numFmt w:val="bullet"/>
      <w:lvlText w:val=""/>
      <w:lvlJc w:val="left"/>
      <w:pPr>
        <w:ind w:left="4167" w:hanging="360"/>
      </w:pPr>
      <w:rPr>
        <w:rFonts w:ascii="Wingdings" w:hAnsi="Wingdings" w:cs="Wingdings" w:hint="default"/>
      </w:rPr>
    </w:lvl>
    <w:lvl w:ilvl="3" w:tplc="08090001">
      <w:start w:val="1"/>
      <w:numFmt w:val="bullet"/>
      <w:lvlText w:val=""/>
      <w:lvlJc w:val="left"/>
      <w:pPr>
        <w:ind w:left="4887" w:hanging="360"/>
      </w:pPr>
      <w:rPr>
        <w:rFonts w:ascii="Symbol" w:hAnsi="Symbol" w:cs="Symbol" w:hint="default"/>
      </w:rPr>
    </w:lvl>
    <w:lvl w:ilvl="4" w:tplc="08090003">
      <w:start w:val="1"/>
      <w:numFmt w:val="bullet"/>
      <w:lvlText w:val="o"/>
      <w:lvlJc w:val="left"/>
      <w:pPr>
        <w:ind w:left="5607" w:hanging="360"/>
      </w:pPr>
      <w:rPr>
        <w:rFonts w:ascii="Courier New" w:hAnsi="Courier New" w:cs="Courier New" w:hint="default"/>
      </w:rPr>
    </w:lvl>
    <w:lvl w:ilvl="5" w:tplc="08090005">
      <w:start w:val="1"/>
      <w:numFmt w:val="bullet"/>
      <w:lvlText w:val=""/>
      <w:lvlJc w:val="left"/>
      <w:pPr>
        <w:ind w:left="6327" w:hanging="360"/>
      </w:pPr>
      <w:rPr>
        <w:rFonts w:ascii="Wingdings" w:hAnsi="Wingdings" w:cs="Wingdings" w:hint="default"/>
      </w:rPr>
    </w:lvl>
    <w:lvl w:ilvl="6" w:tplc="08090001">
      <w:start w:val="1"/>
      <w:numFmt w:val="bullet"/>
      <w:lvlText w:val=""/>
      <w:lvlJc w:val="left"/>
      <w:pPr>
        <w:ind w:left="7047" w:hanging="360"/>
      </w:pPr>
      <w:rPr>
        <w:rFonts w:ascii="Symbol" w:hAnsi="Symbol" w:cs="Symbol" w:hint="default"/>
      </w:rPr>
    </w:lvl>
    <w:lvl w:ilvl="7" w:tplc="08090003">
      <w:start w:val="1"/>
      <w:numFmt w:val="bullet"/>
      <w:lvlText w:val="o"/>
      <w:lvlJc w:val="left"/>
      <w:pPr>
        <w:ind w:left="7767" w:hanging="360"/>
      </w:pPr>
      <w:rPr>
        <w:rFonts w:ascii="Courier New" w:hAnsi="Courier New" w:cs="Courier New" w:hint="default"/>
      </w:rPr>
    </w:lvl>
    <w:lvl w:ilvl="8" w:tplc="08090005">
      <w:start w:val="1"/>
      <w:numFmt w:val="bullet"/>
      <w:lvlText w:val=""/>
      <w:lvlJc w:val="left"/>
      <w:pPr>
        <w:ind w:left="8487" w:hanging="360"/>
      </w:pPr>
      <w:rPr>
        <w:rFonts w:ascii="Wingdings" w:hAnsi="Wingdings" w:cs="Wingdings" w:hint="default"/>
      </w:rPr>
    </w:lvl>
  </w:abstractNum>
  <w:abstractNum w:abstractNumId="30">
    <w:nsid w:val="511146AD"/>
    <w:multiLevelType w:val="hybridMultilevel"/>
    <w:tmpl w:val="18FA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E23C19"/>
    <w:multiLevelType w:val="hybridMultilevel"/>
    <w:tmpl w:val="AF04B53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5A9D752D"/>
    <w:multiLevelType w:val="hybridMultilevel"/>
    <w:tmpl w:val="2684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E50F5F"/>
    <w:multiLevelType w:val="hybridMultilevel"/>
    <w:tmpl w:val="BC4E76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5F8A0AE8"/>
    <w:multiLevelType w:val="hybridMultilevel"/>
    <w:tmpl w:val="C5D288F6"/>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FA1736F"/>
    <w:multiLevelType w:val="hybridMultilevel"/>
    <w:tmpl w:val="DDB29BC2"/>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916CA2"/>
    <w:multiLevelType w:val="hybridMultilevel"/>
    <w:tmpl w:val="5C6E709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492CC7"/>
    <w:multiLevelType w:val="hybridMultilevel"/>
    <w:tmpl w:val="36F6C488"/>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8">
    <w:nsid w:val="6E82438B"/>
    <w:multiLevelType w:val="hybridMultilevel"/>
    <w:tmpl w:val="E2D8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8F0BFC"/>
    <w:multiLevelType w:val="hybridMultilevel"/>
    <w:tmpl w:val="489E6C28"/>
    <w:lvl w:ilvl="0" w:tplc="4A3C702C">
      <w:start w:val="1"/>
      <w:numFmt w:val="bullet"/>
      <w:lvlText w:val=""/>
      <w:lvlJc w:val="left"/>
      <w:pPr>
        <w:ind w:left="360" w:hanging="360"/>
      </w:pPr>
      <w:rPr>
        <w:rFonts w:ascii="Symbol" w:hAnsi="Symbol" w:cs="Symbol" w:hint="default"/>
        <w:color w:val="933789"/>
      </w:rPr>
    </w:lvl>
    <w:lvl w:ilvl="1" w:tplc="D9402BB0">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0">
    <w:nsid w:val="75EA5F2E"/>
    <w:multiLevelType w:val="hybridMultilevel"/>
    <w:tmpl w:val="6B32B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437D0F"/>
    <w:multiLevelType w:val="hybridMultilevel"/>
    <w:tmpl w:val="E056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BE3789"/>
    <w:multiLevelType w:val="hybridMultilevel"/>
    <w:tmpl w:val="C2A00B2A"/>
    <w:lvl w:ilvl="0" w:tplc="A85C5914">
      <w:start w:val="1"/>
      <w:numFmt w:val="bullet"/>
      <w:lvlText w:val=""/>
      <w:lvlJc w:val="left"/>
      <w:pPr>
        <w:ind w:left="360" w:hanging="360"/>
      </w:pPr>
      <w:rPr>
        <w:rFonts w:ascii="Symbol" w:hAnsi="Symbol" w:cs="Symbol" w:hint="default"/>
        <w:color w:val="0070B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3">
    <w:nsid w:val="79E4610E"/>
    <w:multiLevelType w:val="hybridMultilevel"/>
    <w:tmpl w:val="25CECE2E"/>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4">
    <w:nsid w:val="7B037FA1"/>
    <w:multiLevelType w:val="hybridMultilevel"/>
    <w:tmpl w:val="4234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AA0775"/>
    <w:multiLevelType w:val="hybridMultilevel"/>
    <w:tmpl w:val="73AAC1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8"/>
  </w:num>
  <w:num w:numId="4">
    <w:abstractNumId w:val="31"/>
  </w:num>
  <w:num w:numId="5">
    <w:abstractNumId w:val="13"/>
  </w:num>
  <w:num w:numId="6">
    <w:abstractNumId w:val="37"/>
  </w:num>
  <w:num w:numId="7">
    <w:abstractNumId w:val="17"/>
  </w:num>
  <w:num w:numId="8">
    <w:abstractNumId w:val="29"/>
  </w:num>
  <w:num w:numId="9">
    <w:abstractNumId w:val="5"/>
  </w:num>
  <w:num w:numId="10">
    <w:abstractNumId w:val="42"/>
  </w:num>
  <w:num w:numId="11">
    <w:abstractNumId w:val="39"/>
  </w:num>
  <w:num w:numId="12">
    <w:abstractNumId w:val="28"/>
  </w:num>
  <w:num w:numId="13">
    <w:abstractNumId w:val="21"/>
  </w:num>
  <w:num w:numId="14">
    <w:abstractNumId w:val="12"/>
  </w:num>
  <w:num w:numId="15">
    <w:abstractNumId w:val="45"/>
  </w:num>
  <w:num w:numId="16">
    <w:abstractNumId w:val="3"/>
  </w:num>
  <w:num w:numId="17">
    <w:abstractNumId w:val="33"/>
  </w:num>
  <w:num w:numId="18">
    <w:abstractNumId w:val="40"/>
  </w:num>
  <w:num w:numId="19">
    <w:abstractNumId w:val="43"/>
  </w:num>
  <w:num w:numId="20">
    <w:abstractNumId w:val="26"/>
  </w:num>
  <w:num w:numId="21">
    <w:abstractNumId w:val="41"/>
  </w:num>
  <w:num w:numId="22">
    <w:abstractNumId w:val="32"/>
  </w:num>
  <w:num w:numId="23">
    <w:abstractNumId w:val="44"/>
  </w:num>
  <w:num w:numId="24">
    <w:abstractNumId w:val="30"/>
  </w:num>
  <w:num w:numId="25">
    <w:abstractNumId w:val="38"/>
  </w:num>
  <w:num w:numId="26">
    <w:abstractNumId w:val="19"/>
  </w:num>
  <w:num w:numId="27">
    <w:abstractNumId w:val="18"/>
  </w:num>
  <w:num w:numId="28">
    <w:abstractNumId w:val="15"/>
  </w:num>
  <w:num w:numId="29">
    <w:abstractNumId w:val="9"/>
  </w:num>
  <w:num w:numId="30">
    <w:abstractNumId w:val="24"/>
  </w:num>
  <w:num w:numId="31">
    <w:abstractNumId w:val="20"/>
  </w:num>
  <w:num w:numId="32">
    <w:abstractNumId w:val="11"/>
  </w:num>
  <w:num w:numId="33">
    <w:abstractNumId w:val="0"/>
  </w:num>
  <w:num w:numId="34">
    <w:abstractNumId w:val="27"/>
  </w:num>
  <w:num w:numId="35">
    <w:abstractNumId w:val="14"/>
  </w:num>
  <w:num w:numId="36">
    <w:abstractNumId w:val="34"/>
  </w:num>
  <w:num w:numId="37">
    <w:abstractNumId w:val="23"/>
  </w:num>
  <w:num w:numId="38">
    <w:abstractNumId w:val="25"/>
  </w:num>
  <w:num w:numId="39">
    <w:abstractNumId w:val="10"/>
  </w:num>
  <w:num w:numId="40">
    <w:abstractNumId w:val="2"/>
  </w:num>
  <w:num w:numId="41">
    <w:abstractNumId w:val="36"/>
  </w:num>
  <w:num w:numId="42">
    <w:abstractNumId w:val="16"/>
  </w:num>
  <w:num w:numId="43">
    <w:abstractNumId w:val="35"/>
  </w:num>
  <w:num w:numId="44">
    <w:abstractNumId w:val="22"/>
  </w:num>
  <w:num w:numId="45">
    <w:abstractNumId w:val="7"/>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2A"/>
    <w:rsid w:val="00016482"/>
    <w:rsid w:val="000256DC"/>
    <w:rsid w:val="00030F3D"/>
    <w:rsid w:val="0003280D"/>
    <w:rsid w:val="00040012"/>
    <w:rsid w:val="00050176"/>
    <w:rsid w:val="00054A14"/>
    <w:rsid w:val="000638B8"/>
    <w:rsid w:val="00065D1D"/>
    <w:rsid w:val="000744CF"/>
    <w:rsid w:val="0008008D"/>
    <w:rsid w:val="00081DC2"/>
    <w:rsid w:val="00083DBA"/>
    <w:rsid w:val="000933E6"/>
    <w:rsid w:val="000A1504"/>
    <w:rsid w:val="000A2139"/>
    <w:rsid w:val="000A53CE"/>
    <w:rsid w:val="000B36F3"/>
    <w:rsid w:val="000B4E64"/>
    <w:rsid w:val="000C3AC7"/>
    <w:rsid w:val="000D17EE"/>
    <w:rsid w:val="000D403B"/>
    <w:rsid w:val="000F099B"/>
    <w:rsid w:val="000F335F"/>
    <w:rsid w:val="00113038"/>
    <w:rsid w:val="001176BD"/>
    <w:rsid w:val="00122BC0"/>
    <w:rsid w:val="00122E6F"/>
    <w:rsid w:val="001256C6"/>
    <w:rsid w:val="0012665D"/>
    <w:rsid w:val="00135870"/>
    <w:rsid w:val="00135AD7"/>
    <w:rsid w:val="00136475"/>
    <w:rsid w:val="00136E97"/>
    <w:rsid w:val="001463BF"/>
    <w:rsid w:val="00151386"/>
    <w:rsid w:val="0015747F"/>
    <w:rsid w:val="001636A5"/>
    <w:rsid w:val="001639B3"/>
    <w:rsid w:val="001A0290"/>
    <w:rsid w:val="001C03E5"/>
    <w:rsid w:val="001C5CBA"/>
    <w:rsid w:val="001E4BDF"/>
    <w:rsid w:val="001E6907"/>
    <w:rsid w:val="001F1158"/>
    <w:rsid w:val="001F5F57"/>
    <w:rsid w:val="002041BB"/>
    <w:rsid w:val="00204C71"/>
    <w:rsid w:val="00235FAB"/>
    <w:rsid w:val="00240102"/>
    <w:rsid w:val="0026436C"/>
    <w:rsid w:val="002708CD"/>
    <w:rsid w:val="00277572"/>
    <w:rsid w:val="00285D02"/>
    <w:rsid w:val="00286ED4"/>
    <w:rsid w:val="002875BF"/>
    <w:rsid w:val="00294AFD"/>
    <w:rsid w:val="002A6C14"/>
    <w:rsid w:val="002B0C30"/>
    <w:rsid w:val="002C0373"/>
    <w:rsid w:val="002D2DD4"/>
    <w:rsid w:val="002F3FA0"/>
    <w:rsid w:val="002F7EF3"/>
    <w:rsid w:val="00304C1E"/>
    <w:rsid w:val="003114DC"/>
    <w:rsid w:val="0033108F"/>
    <w:rsid w:val="00334D47"/>
    <w:rsid w:val="00335897"/>
    <w:rsid w:val="00340BF5"/>
    <w:rsid w:val="00340E2E"/>
    <w:rsid w:val="00345837"/>
    <w:rsid w:val="00356713"/>
    <w:rsid w:val="0036261F"/>
    <w:rsid w:val="00367EF2"/>
    <w:rsid w:val="00377697"/>
    <w:rsid w:val="0038348B"/>
    <w:rsid w:val="00392574"/>
    <w:rsid w:val="003A7205"/>
    <w:rsid w:val="003B596D"/>
    <w:rsid w:val="003C3F9A"/>
    <w:rsid w:val="003D2CF2"/>
    <w:rsid w:val="003F0925"/>
    <w:rsid w:val="003F4B5B"/>
    <w:rsid w:val="004038C4"/>
    <w:rsid w:val="004069FB"/>
    <w:rsid w:val="0041142B"/>
    <w:rsid w:val="00416176"/>
    <w:rsid w:val="0041634D"/>
    <w:rsid w:val="00423CD8"/>
    <w:rsid w:val="00430942"/>
    <w:rsid w:val="00453250"/>
    <w:rsid w:val="00481B2C"/>
    <w:rsid w:val="00487AA6"/>
    <w:rsid w:val="004A0E89"/>
    <w:rsid w:val="004A6D43"/>
    <w:rsid w:val="004B5DD0"/>
    <w:rsid w:val="004E37DA"/>
    <w:rsid w:val="004F117D"/>
    <w:rsid w:val="004F2543"/>
    <w:rsid w:val="004F412F"/>
    <w:rsid w:val="004F574A"/>
    <w:rsid w:val="00510A01"/>
    <w:rsid w:val="0052211E"/>
    <w:rsid w:val="00525C5A"/>
    <w:rsid w:val="00527F24"/>
    <w:rsid w:val="00535CBB"/>
    <w:rsid w:val="005434AA"/>
    <w:rsid w:val="0054449C"/>
    <w:rsid w:val="0055121B"/>
    <w:rsid w:val="005635F2"/>
    <w:rsid w:val="00567ABF"/>
    <w:rsid w:val="00572053"/>
    <w:rsid w:val="00577F22"/>
    <w:rsid w:val="005B34C8"/>
    <w:rsid w:val="005C03C9"/>
    <w:rsid w:val="005C083B"/>
    <w:rsid w:val="005C3F6C"/>
    <w:rsid w:val="005D6096"/>
    <w:rsid w:val="005E3DDC"/>
    <w:rsid w:val="005F3157"/>
    <w:rsid w:val="005F4600"/>
    <w:rsid w:val="00611B7D"/>
    <w:rsid w:val="00617583"/>
    <w:rsid w:val="00624825"/>
    <w:rsid w:val="00626BB4"/>
    <w:rsid w:val="006302FE"/>
    <w:rsid w:val="00634900"/>
    <w:rsid w:val="00636F17"/>
    <w:rsid w:val="0065110A"/>
    <w:rsid w:val="00653A5B"/>
    <w:rsid w:val="00654DFE"/>
    <w:rsid w:val="006571BE"/>
    <w:rsid w:val="00662A86"/>
    <w:rsid w:val="0068461F"/>
    <w:rsid w:val="006930D2"/>
    <w:rsid w:val="006A7C94"/>
    <w:rsid w:val="006C12A4"/>
    <w:rsid w:val="00700B67"/>
    <w:rsid w:val="00703E30"/>
    <w:rsid w:val="00705C90"/>
    <w:rsid w:val="00706ED4"/>
    <w:rsid w:val="0071466B"/>
    <w:rsid w:val="00715A8D"/>
    <w:rsid w:val="00716A09"/>
    <w:rsid w:val="00724026"/>
    <w:rsid w:val="007259AF"/>
    <w:rsid w:val="00732437"/>
    <w:rsid w:val="00737175"/>
    <w:rsid w:val="00775304"/>
    <w:rsid w:val="007816F7"/>
    <w:rsid w:val="00784933"/>
    <w:rsid w:val="007944F7"/>
    <w:rsid w:val="007A4B27"/>
    <w:rsid w:val="007D71AD"/>
    <w:rsid w:val="007E1FBE"/>
    <w:rsid w:val="007E6224"/>
    <w:rsid w:val="00801DE8"/>
    <w:rsid w:val="00811024"/>
    <w:rsid w:val="00811820"/>
    <w:rsid w:val="00812F89"/>
    <w:rsid w:val="008147AB"/>
    <w:rsid w:val="00823A00"/>
    <w:rsid w:val="00833ACB"/>
    <w:rsid w:val="0083642A"/>
    <w:rsid w:val="00840725"/>
    <w:rsid w:val="00842500"/>
    <w:rsid w:val="00847BDB"/>
    <w:rsid w:val="00853CF9"/>
    <w:rsid w:val="00856589"/>
    <w:rsid w:val="008667A5"/>
    <w:rsid w:val="00877298"/>
    <w:rsid w:val="00894268"/>
    <w:rsid w:val="008977E5"/>
    <w:rsid w:val="008B09D2"/>
    <w:rsid w:val="008B4543"/>
    <w:rsid w:val="008B5F49"/>
    <w:rsid w:val="008B724A"/>
    <w:rsid w:val="008C4A53"/>
    <w:rsid w:val="008C61DC"/>
    <w:rsid w:val="008C637B"/>
    <w:rsid w:val="008D08AA"/>
    <w:rsid w:val="008D10D0"/>
    <w:rsid w:val="008D5F6E"/>
    <w:rsid w:val="008E5AB8"/>
    <w:rsid w:val="00902B0F"/>
    <w:rsid w:val="00903CD6"/>
    <w:rsid w:val="009042CA"/>
    <w:rsid w:val="009137FD"/>
    <w:rsid w:val="00926ACD"/>
    <w:rsid w:val="0094063A"/>
    <w:rsid w:val="009603F1"/>
    <w:rsid w:val="009627FC"/>
    <w:rsid w:val="00970F4F"/>
    <w:rsid w:val="00984C83"/>
    <w:rsid w:val="009B3C2F"/>
    <w:rsid w:val="009C6BAB"/>
    <w:rsid w:val="009C7DFB"/>
    <w:rsid w:val="009D23DA"/>
    <w:rsid w:val="009E0EBF"/>
    <w:rsid w:val="009E24BC"/>
    <w:rsid w:val="00A05945"/>
    <w:rsid w:val="00A113E0"/>
    <w:rsid w:val="00A16315"/>
    <w:rsid w:val="00A4533F"/>
    <w:rsid w:val="00A47B68"/>
    <w:rsid w:val="00A53FCA"/>
    <w:rsid w:val="00A576FF"/>
    <w:rsid w:val="00A605AE"/>
    <w:rsid w:val="00A72377"/>
    <w:rsid w:val="00A72EB9"/>
    <w:rsid w:val="00A7402C"/>
    <w:rsid w:val="00A74AFF"/>
    <w:rsid w:val="00A81152"/>
    <w:rsid w:val="00A95BB6"/>
    <w:rsid w:val="00AC0158"/>
    <w:rsid w:val="00AC25B0"/>
    <w:rsid w:val="00AF4889"/>
    <w:rsid w:val="00AF7E55"/>
    <w:rsid w:val="00B022EE"/>
    <w:rsid w:val="00B032C1"/>
    <w:rsid w:val="00B316AE"/>
    <w:rsid w:val="00B53513"/>
    <w:rsid w:val="00B6610A"/>
    <w:rsid w:val="00B75DFD"/>
    <w:rsid w:val="00B831F4"/>
    <w:rsid w:val="00B95DDA"/>
    <w:rsid w:val="00BA4468"/>
    <w:rsid w:val="00BA73A0"/>
    <w:rsid w:val="00BB13A9"/>
    <w:rsid w:val="00BB13D9"/>
    <w:rsid w:val="00BB24CB"/>
    <w:rsid w:val="00BE4A01"/>
    <w:rsid w:val="00BE56D4"/>
    <w:rsid w:val="00BE75EF"/>
    <w:rsid w:val="00BF74F2"/>
    <w:rsid w:val="00C00DF6"/>
    <w:rsid w:val="00C024CA"/>
    <w:rsid w:val="00C026B9"/>
    <w:rsid w:val="00C03483"/>
    <w:rsid w:val="00C1467D"/>
    <w:rsid w:val="00C31872"/>
    <w:rsid w:val="00C4056C"/>
    <w:rsid w:val="00C42792"/>
    <w:rsid w:val="00C4407F"/>
    <w:rsid w:val="00C467D1"/>
    <w:rsid w:val="00C46F7A"/>
    <w:rsid w:val="00C61CA9"/>
    <w:rsid w:val="00C6411C"/>
    <w:rsid w:val="00C84EAF"/>
    <w:rsid w:val="00CA03FA"/>
    <w:rsid w:val="00CA062F"/>
    <w:rsid w:val="00CA1050"/>
    <w:rsid w:val="00CA5E95"/>
    <w:rsid w:val="00CB21CF"/>
    <w:rsid w:val="00CB7A46"/>
    <w:rsid w:val="00CC3402"/>
    <w:rsid w:val="00CC6356"/>
    <w:rsid w:val="00CD3F20"/>
    <w:rsid w:val="00CE4D04"/>
    <w:rsid w:val="00CE60AD"/>
    <w:rsid w:val="00D10DFB"/>
    <w:rsid w:val="00D1568D"/>
    <w:rsid w:val="00D22D45"/>
    <w:rsid w:val="00D46046"/>
    <w:rsid w:val="00D54420"/>
    <w:rsid w:val="00D67826"/>
    <w:rsid w:val="00D80F9C"/>
    <w:rsid w:val="00D844B2"/>
    <w:rsid w:val="00D91B83"/>
    <w:rsid w:val="00DB0564"/>
    <w:rsid w:val="00DB4431"/>
    <w:rsid w:val="00DB61B1"/>
    <w:rsid w:val="00DC52C1"/>
    <w:rsid w:val="00DC644F"/>
    <w:rsid w:val="00DD7EE4"/>
    <w:rsid w:val="00DF1D9B"/>
    <w:rsid w:val="00E040DE"/>
    <w:rsid w:val="00E11CE1"/>
    <w:rsid w:val="00E15830"/>
    <w:rsid w:val="00E2143E"/>
    <w:rsid w:val="00E2714A"/>
    <w:rsid w:val="00E27520"/>
    <w:rsid w:val="00E45BC7"/>
    <w:rsid w:val="00E73E00"/>
    <w:rsid w:val="00E75ABD"/>
    <w:rsid w:val="00E76776"/>
    <w:rsid w:val="00E82902"/>
    <w:rsid w:val="00E86EB9"/>
    <w:rsid w:val="00E87ACA"/>
    <w:rsid w:val="00E90491"/>
    <w:rsid w:val="00E97FD6"/>
    <w:rsid w:val="00EA72F2"/>
    <w:rsid w:val="00EA731A"/>
    <w:rsid w:val="00EA7932"/>
    <w:rsid w:val="00EB0AA6"/>
    <w:rsid w:val="00EC3997"/>
    <w:rsid w:val="00EE068A"/>
    <w:rsid w:val="00EE0C54"/>
    <w:rsid w:val="00EE60A0"/>
    <w:rsid w:val="00EE6D2A"/>
    <w:rsid w:val="00EF1909"/>
    <w:rsid w:val="00EF5CA1"/>
    <w:rsid w:val="00F03173"/>
    <w:rsid w:val="00F077C4"/>
    <w:rsid w:val="00F1177F"/>
    <w:rsid w:val="00F13715"/>
    <w:rsid w:val="00F43FB8"/>
    <w:rsid w:val="00F64D4F"/>
    <w:rsid w:val="00F754AA"/>
    <w:rsid w:val="00F8236C"/>
    <w:rsid w:val="00F823A6"/>
    <w:rsid w:val="00F8711A"/>
    <w:rsid w:val="00F92B94"/>
    <w:rsid w:val="00FB1E80"/>
    <w:rsid w:val="00FB4076"/>
    <w:rsid w:val="00FB7524"/>
    <w:rsid w:val="00FD541A"/>
    <w:rsid w:val="00FD546F"/>
    <w:rsid w:val="00FE04D9"/>
    <w:rsid w:val="00FE199B"/>
    <w:rsid w:val="00FE3141"/>
    <w:rsid w:val="00FE47C8"/>
    <w:rsid w:val="00FE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20"/>
    <w:pPr>
      <w:spacing w:after="200" w:line="276" w:lineRule="auto"/>
    </w:pPr>
    <w:rPr>
      <w:rFonts w:cs="Century Gothic"/>
      <w:lang w:eastAsia="en-US"/>
    </w:rPr>
  </w:style>
  <w:style w:type="paragraph" w:styleId="Heading1">
    <w:name w:val="heading 1"/>
    <w:basedOn w:val="Normal"/>
    <w:next w:val="Normal"/>
    <w:link w:val="Heading1Char"/>
    <w:uiPriority w:val="99"/>
    <w:qFormat/>
    <w:rsid w:val="004B5DD0"/>
    <w:pPr>
      <w:keepNext/>
      <w:keepLines/>
      <w:spacing w:before="480" w:after="0"/>
      <w:outlineLvl w:val="0"/>
    </w:pPr>
    <w:rPr>
      <w:rFonts w:eastAsia="MS ????"/>
      <w:b/>
      <w:bCs/>
      <w:color w:val="6D2966"/>
      <w:sz w:val="28"/>
      <w:szCs w:val="28"/>
    </w:rPr>
  </w:style>
  <w:style w:type="paragraph" w:styleId="Heading2">
    <w:name w:val="heading 2"/>
    <w:basedOn w:val="Normal"/>
    <w:next w:val="Normal"/>
    <w:link w:val="Heading2Char"/>
    <w:uiPriority w:val="99"/>
    <w:qFormat/>
    <w:rsid w:val="00FE199B"/>
    <w:pPr>
      <w:keepNext/>
      <w:keepLines/>
      <w:spacing w:before="200" w:after="0"/>
      <w:outlineLvl w:val="1"/>
    </w:pPr>
    <w:rPr>
      <w:rFonts w:eastAsia="MS ????"/>
      <w:b/>
      <w:bCs/>
      <w:color w:val="933789"/>
      <w:sz w:val="26"/>
      <w:szCs w:val="26"/>
    </w:rPr>
  </w:style>
  <w:style w:type="paragraph" w:styleId="Heading3">
    <w:name w:val="heading 3"/>
    <w:basedOn w:val="Normal"/>
    <w:next w:val="Normal"/>
    <w:link w:val="Heading3Char"/>
    <w:uiPriority w:val="99"/>
    <w:qFormat/>
    <w:rsid w:val="00016482"/>
    <w:pPr>
      <w:keepNext/>
      <w:keepLines/>
      <w:spacing w:before="200" w:after="0"/>
      <w:outlineLvl w:val="2"/>
    </w:pPr>
    <w:rPr>
      <w:rFonts w:eastAsia="MS ????"/>
      <w:b/>
      <w:bCs/>
      <w:color w:val="933789"/>
    </w:rPr>
  </w:style>
  <w:style w:type="paragraph" w:styleId="Heading4">
    <w:name w:val="heading 4"/>
    <w:basedOn w:val="Normal"/>
    <w:next w:val="Normal"/>
    <w:link w:val="Heading4Char"/>
    <w:uiPriority w:val="99"/>
    <w:qFormat/>
    <w:rsid w:val="00016482"/>
    <w:pPr>
      <w:keepNext/>
      <w:keepLines/>
      <w:spacing w:before="200" w:after="0"/>
      <w:outlineLvl w:val="3"/>
    </w:pPr>
    <w:rPr>
      <w:rFonts w:eastAsia="MS ????"/>
      <w:b/>
      <w:bCs/>
      <w:i/>
      <w:iCs/>
      <w:color w:val="9337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DD0"/>
    <w:rPr>
      <w:rFonts w:ascii="Century Gothic" w:eastAsia="MS ????" w:hAnsi="Century Gothic" w:cs="Century Gothic"/>
      <w:b/>
      <w:bCs/>
      <w:color w:val="6D2966"/>
      <w:sz w:val="28"/>
      <w:szCs w:val="28"/>
    </w:rPr>
  </w:style>
  <w:style w:type="character" w:customStyle="1" w:styleId="Heading2Char">
    <w:name w:val="Heading 2 Char"/>
    <w:basedOn w:val="DefaultParagraphFont"/>
    <w:link w:val="Heading2"/>
    <w:uiPriority w:val="99"/>
    <w:locked/>
    <w:rsid w:val="00FE199B"/>
    <w:rPr>
      <w:rFonts w:ascii="Century Gothic" w:eastAsia="MS ????" w:hAnsi="Century Gothic" w:cs="Century Gothic"/>
      <w:b/>
      <w:bCs/>
      <w:color w:val="933789"/>
      <w:sz w:val="26"/>
      <w:szCs w:val="26"/>
    </w:rPr>
  </w:style>
  <w:style w:type="character" w:customStyle="1" w:styleId="Heading3Char">
    <w:name w:val="Heading 3 Char"/>
    <w:basedOn w:val="DefaultParagraphFont"/>
    <w:link w:val="Heading3"/>
    <w:uiPriority w:val="99"/>
    <w:locked/>
    <w:rsid w:val="00016482"/>
    <w:rPr>
      <w:rFonts w:ascii="Century Gothic" w:eastAsia="MS ????" w:hAnsi="Century Gothic" w:cs="Century Gothic"/>
      <w:b/>
      <w:bCs/>
      <w:color w:val="933789"/>
    </w:rPr>
  </w:style>
  <w:style w:type="character" w:customStyle="1" w:styleId="Heading4Char">
    <w:name w:val="Heading 4 Char"/>
    <w:basedOn w:val="DefaultParagraphFont"/>
    <w:link w:val="Heading4"/>
    <w:uiPriority w:val="99"/>
    <w:locked/>
    <w:rsid w:val="00016482"/>
    <w:rPr>
      <w:rFonts w:ascii="Century Gothic" w:eastAsia="MS ????" w:hAnsi="Century Gothic" w:cs="Century Gothic"/>
      <w:b/>
      <w:bCs/>
      <w:i/>
      <w:iCs/>
      <w:color w:val="933789"/>
    </w:rPr>
  </w:style>
  <w:style w:type="paragraph" w:styleId="Subtitle">
    <w:name w:val="Subtitle"/>
    <w:basedOn w:val="Normal"/>
    <w:next w:val="Normal"/>
    <w:link w:val="SubtitleChar"/>
    <w:uiPriority w:val="99"/>
    <w:qFormat/>
    <w:rsid w:val="00113038"/>
    <w:pPr>
      <w:numPr>
        <w:ilvl w:val="1"/>
      </w:numPr>
    </w:pPr>
    <w:rPr>
      <w:rFonts w:eastAsia="MS ????"/>
      <w:i/>
      <w:iCs/>
      <w:color w:val="933789"/>
      <w:spacing w:val="15"/>
      <w:sz w:val="24"/>
      <w:szCs w:val="24"/>
    </w:rPr>
  </w:style>
  <w:style w:type="character" w:customStyle="1" w:styleId="SubtitleChar">
    <w:name w:val="Subtitle Char"/>
    <w:basedOn w:val="DefaultParagraphFont"/>
    <w:link w:val="Subtitle"/>
    <w:uiPriority w:val="99"/>
    <w:locked/>
    <w:rsid w:val="00113038"/>
    <w:rPr>
      <w:rFonts w:ascii="Century Gothic" w:eastAsia="MS ????" w:hAnsi="Century Gothic" w:cs="Century Gothic"/>
      <w:i/>
      <w:iCs/>
      <w:color w:val="933789"/>
      <w:spacing w:val="15"/>
      <w:sz w:val="24"/>
      <w:szCs w:val="24"/>
    </w:rPr>
  </w:style>
  <w:style w:type="paragraph" w:styleId="ListParagraph">
    <w:name w:val="List Paragraph"/>
    <w:basedOn w:val="Normal"/>
    <w:uiPriority w:val="34"/>
    <w:qFormat/>
    <w:rsid w:val="00775304"/>
    <w:pPr>
      <w:ind w:left="720"/>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5"/>
      </w:numPr>
      <w:spacing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semiHidden/>
    <w:unhideWhenUsed/>
    <w:rsid w:val="002C0373"/>
    <w:pPr>
      <w:spacing w:after="120"/>
    </w:pPr>
  </w:style>
  <w:style w:type="character" w:customStyle="1" w:styleId="BodyTextChar">
    <w:name w:val="Body Text Char"/>
    <w:basedOn w:val="DefaultParagraphFont"/>
    <w:link w:val="BodyText"/>
    <w:uiPriority w:val="99"/>
    <w:semiHidden/>
    <w:rsid w:val="002C0373"/>
    <w:rPr>
      <w:rFonts w:cs="Century Gothic"/>
      <w:lang w:eastAsia="en-US"/>
    </w:rPr>
  </w:style>
  <w:style w:type="table" w:styleId="TableGrid">
    <w:name w:val="Table Grid"/>
    <w:basedOn w:val="TableNormal"/>
    <w:locked/>
    <w:rsid w:val="003D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03483"/>
    <w:rPr>
      <w:color w:val="0000FF"/>
      <w:u w:val="single"/>
    </w:rPr>
  </w:style>
  <w:style w:type="character" w:customStyle="1" w:styleId="definition">
    <w:name w:val="definition"/>
    <w:basedOn w:val="DefaultParagraphFont"/>
    <w:rsid w:val="00C03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20"/>
    <w:pPr>
      <w:spacing w:after="200" w:line="276" w:lineRule="auto"/>
    </w:pPr>
    <w:rPr>
      <w:rFonts w:cs="Century Gothic"/>
      <w:lang w:eastAsia="en-US"/>
    </w:rPr>
  </w:style>
  <w:style w:type="paragraph" w:styleId="Heading1">
    <w:name w:val="heading 1"/>
    <w:basedOn w:val="Normal"/>
    <w:next w:val="Normal"/>
    <w:link w:val="Heading1Char"/>
    <w:uiPriority w:val="99"/>
    <w:qFormat/>
    <w:rsid w:val="004B5DD0"/>
    <w:pPr>
      <w:keepNext/>
      <w:keepLines/>
      <w:spacing w:before="480" w:after="0"/>
      <w:outlineLvl w:val="0"/>
    </w:pPr>
    <w:rPr>
      <w:rFonts w:eastAsia="MS ????"/>
      <w:b/>
      <w:bCs/>
      <w:color w:val="6D2966"/>
      <w:sz w:val="28"/>
      <w:szCs w:val="28"/>
    </w:rPr>
  </w:style>
  <w:style w:type="paragraph" w:styleId="Heading2">
    <w:name w:val="heading 2"/>
    <w:basedOn w:val="Normal"/>
    <w:next w:val="Normal"/>
    <w:link w:val="Heading2Char"/>
    <w:uiPriority w:val="99"/>
    <w:qFormat/>
    <w:rsid w:val="00FE199B"/>
    <w:pPr>
      <w:keepNext/>
      <w:keepLines/>
      <w:spacing w:before="200" w:after="0"/>
      <w:outlineLvl w:val="1"/>
    </w:pPr>
    <w:rPr>
      <w:rFonts w:eastAsia="MS ????"/>
      <w:b/>
      <w:bCs/>
      <w:color w:val="933789"/>
      <w:sz w:val="26"/>
      <w:szCs w:val="26"/>
    </w:rPr>
  </w:style>
  <w:style w:type="paragraph" w:styleId="Heading3">
    <w:name w:val="heading 3"/>
    <w:basedOn w:val="Normal"/>
    <w:next w:val="Normal"/>
    <w:link w:val="Heading3Char"/>
    <w:uiPriority w:val="99"/>
    <w:qFormat/>
    <w:rsid w:val="00016482"/>
    <w:pPr>
      <w:keepNext/>
      <w:keepLines/>
      <w:spacing w:before="200" w:after="0"/>
      <w:outlineLvl w:val="2"/>
    </w:pPr>
    <w:rPr>
      <w:rFonts w:eastAsia="MS ????"/>
      <w:b/>
      <w:bCs/>
      <w:color w:val="933789"/>
    </w:rPr>
  </w:style>
  <w:style w:type="paragraph" w:styleId="Heading4">
    <w:name w:val="heading 4"/>
    <w:basedOn w:val="Normal"/>
    <w:next w:val="Normal"/>
    <w:link w:val="Heading4Char"/>
    <w:uiPriority w:val="99"/>
    <w:qFormat/>
    <w:rsid w:val="00016482"/>
    <w:pPr>
      <w:keepNext/>
      <w:keepLines/>
      <w:spacing w:before="200" w:after="0"/>
      <w:outlineLvl w:val="3"/>
    </w:pPr>
    <w:rPr>
      <w:rFonts w:eastAsia="MS ????"/>
      <w:b/>
      <w:bCs/>
      <w:i/>
      <w:iCs/>
      <w:color w:val="9337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DD0"/>
    <w:rPr>
      <w:rFonts w:ascii="Century Gothic" w:eastAsia="MS ????" w:hAnsi="Century Gothic" w:cs="Century Gothic"/>
      <w:b/>
      <w:bCs/>
      <w:color w:val="6D2966"/>
      <w:sz w:val="28"/>
      <w:szCs w:val="28"/>
    </w:rPr>
  </w:style>
  <w:style w:type="character" w:customStyle="1" w:styleId="Heading2Char">
    <w:name w:val="Heading 2 Char"/>
    <w:basedOn w:val="DefaultParagraphFont"/>
    <w:link w:val="Heading2"/>
    <w:uiPriority w:val="99"/>
    <w:locked/>
    <w:rsid w:val="00FE199B"/>
    <w:rPr>
      <w:rFonts w:ascii="Century Gothic" w:eastAsia="MS ????" w:hAnsi="Century Gothic" w:cs="Century Gothic"/>
      <w:b/>
      <w:bCs/>
      <w:color w:val="933789"/>
      <w:sz w:val="26"/>
      <w:szCs w:val="26"/>
    </w:rPr>
  </w:style>
  <w:style w:type="character" w:customStyle="1" w:styleId="Heading3Char">
    <w:name w:val="Heading 3 Char"/>
    <w:basedOn w:val="DefaultParagraphFont"/>
    <w:link w:val="Heading3"/>
    <w:uiPriority w:val="99"/>
    <w:locked/>
    <w:rsid w:val="00016482"/>
    <w:rPr>
      <w:rFonts w:ascii="Century Gothic" w:eastAsia="MS ????" w:hAnsi="Century Gothic" w:cs="Century Gothic"/>
      <w:b/>
      <w:bCs/>
      <w:color w:val="933789"/>
    </w:rPr>
  </w:style>
  <w:style w:type="character" w:customStyle="1" w:styleId="Heading4Char">
    <w:name w:val="Heading 4 Char"/>
    <w:basedOn w:val="DefaultParagraphFont"/>
    <w:link w:val="Heading4"/>
    <w:uiPriority w:val="99"/>
    <w:locked/>
    <w:rsid w:val="00016482"/>
    <w:rPr>
      <w:rFonts w:ascii="Century Gothic" w:eastAsia="MS ????" w:hAnsi="Century Gothic" w:cs="Century Gothic"/>
      <w:b/>
      <w:bCs/>
      <w:i/>
      <w:iCs/>
      <w:color w:val="933789"/>
    </w:rPr>
  </w:style>
  <w:style w:type="paragraph" w:styleId="Subtitle">
    <w:name w:val="Subtitle"/>
    <w:basedOn w:val="Normal"/>
    <w:next w:val="Normal"/>
    <w:link w:val="SubtitleChar"/>
    <w:uiPriority w:val="99"/>
    <w:qFormat/>
    <w:rsid w:val="00113038"/>
    <w:pPr>
      <w:numPr>
        <w:ilvl w:val="1"/>
      </w:numPr>
    </w:pPr>
    <w:rPr>
      <w:rFonts w:eastAsia="MS ????"/>
      <w:i/>
      <w:iCs/>
      <w:color w:val="933789"/>
      <w:spacing w:val="15"/>
      <w:sz w:val="24"/>
      <w:szCs w:val="24"/>
    </w:rPr>
  </w:style>
  <w:style w:type="character" w:customStyle="1" w:styleId="SubtitleChar">
    <w:name w:val="Subtitle Char"/>
    <w:basedOn w:val="DefaultParagraphFont"/>
    <w:link w:val="Subtitle"/>
    <w:uiPriority w:val="99"/>
    <w:locked/>
    <w:rsid w:val="00113038"/>
    <w:rPr>
      <w:rFonts w:ascii="Century Gothic" w:eastAsia="MS ????" w:hAnsi="Century Gothic" w:cs="Century Gothic"/>
      <w:i/>
      <w:iCs/>
      <w:color w:val="933789"/>
      <w:spacing w:val="15"/>
      <w:sz w:val="24"/>
      <w:szCs w:val="24"/>
    </w:rPr>
  </w:style>
  <w:style w:type="paragraph" w:styleId="ListParagraph">
    <w:name w:val="List Paragraph"/>
    <w:basedOn w:val="Normal"/>
    <w:uiPriority w:val="34"/>
    <w:qFormat/>
    <w:rsid w:val="00775304"/>
    <w:pPr>
      <w:ind w:left="720"/>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5"/>
      </w:numPr>
      <w:spacing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semiHidden/>
    <w:unhideWhenUsed/>
    <w:rsid w:val="002C0373"/>
    <w:pPr>
      <w:spacing w:after="120"/>
    </w:pPr>
  </w:style>
  <w:style w:type="character" w:customStyle="1" w:styleId="BodyTextChar">
    <w:name w:val="Body Text Char"/>
    <w:basedOn w:val="DefaultParagraphFont"/>
    <w:link w:val="BodyText"/>
    <w:uiPriority w:val="99"/>
    <w:semiHidden/>
    <w:rsid w:val="002C0373"/>
    <w:rPr>
      <w:rFonts w:cs="Century Gothic"/>
      <w:lang w:eastAsia="en-US"/>
    </w:rPr>
  </w:style>
  <w:style w:type="table" w:styleId="TableGrid">
    <w:name w:val="Table Grid"/>
    <w:basedOn w:val="TableNormal"/>
    <w:locked/>
    <w:rsid w:val="003D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03483"/>
    <w:rPr>
      <w:color w:val="0000FF"/>
      <w:u w:val="single"/>
    </w:rPr>
  </w:style>
  <w:style w:type="character" w:customStyle="1" w:styleId="definition">
    <w:name w:val="definition"/>
    <w:basedOn w:val="DefaultParagraphFont"/>
    <w:rsid w:val="00C0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Bridget Blayney-Simpson</cp:lastModifiedBy>
  <cp:revision>2</cp:revision>
  <cp:lastPrinted>2016-11-10T11:45:00Z</cp:lastPrinted>
  <dcterms:created xsi:type="dcterms:W3CDTF">2017-06-13T13:41:00Z</dcterms:created>
  <dcterms:modified xsi:type="dcterms:W3CDTF">2017-06-13T13:41:00Z</dcterms:modified>
</cp:coreProperties>
</file>