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997" w:rsidRPr="007A0D40" w:rsidRDefault="004F412F" w:rsidP="00D54420">
      <w:pPr>
        <w:pStyle w:val="Heading1"/>
        <w:spacing w:before="240"/>
        <w:rPr>
          <w:color w:val="0070B8"/>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9525</wp:posOffset>
                </wp:positionV>
                <wp:extent cx="6207760" cy="1943100"/>
                <wp:effectExtent l="0" t="0" r="21590" b="19050"/>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7760" cy="1943100"/>
                        </a:xfrm>
                        <a:prstGeom prst="roundRect">
                          <a:avLst/>
                        </a:prstGeom>
                        <a:solidFill>
                          <a:srgbClr val="FFFFFF"/>
                        </a:solidFill>
                        <a:ln w="25400">
                          <a:solidFill>
                            <a:srgbClr val="0070B8"/>
                          </a:solidFill>
                          <a:miter lim="800000"/>
                          <a:headEnd/>
                          <a:tailEnd/>
                        </a:ln>
                      </wps:spPr>
                      <wps:txbx>
                        <w:txbxContent>
                          <w:p w:rsidR="00EC3997" w:rsidRDefault="00EC3997" w:rsidP="00C42792">
                            <w:pPr>
                              <w:tabs>
                                <w:tab w:val="left" w:pos="1560"/>
                              </w:tabs>
                            </w:pPr>
                            <w:r w:rsidRPr="00D46046">
                              <w:rPr>
                                <w:b/>
                                <w:color w:val="0070B8"/>
                              </w:rPr>
                              <w:t>Job Title:</w:t>
                            </w:r>
                            <w:r w:rsidR="00C42792">
                              <w:rPr>
                                <w:b/>
                                <w:color w:val="00538F"/>
                              </w:rPr>
                              <w:tab/>
                            </w:r>
                            <w:r w:rsidR="0094063A">
                              <w:rPr>
                                <w:b/>
                                <w:color w:val="00538F"/>
                              </w:rPr>
                              <w:tab/>
                            </w:r>
                            <w:r w:rsidR="00D7284C">
                              <w:rPr>
                                <w:b/>
                              </w:rPr>
                              <w:t>Early Years Practitioner</w:t>
                            </w:r>
                            <w:r w:rsidR="006A2699">
                              <w:rPr>
                                <w:b/>
                              </w:rPr>
                              <w:t xml:space="preserve"> (Nursery)</w:t>
                            </w:r>
                            <w:r w:rsidR="005B10A9">
                              <w:rPr>
                                <w:b/>
                              </w:rPr>
                              <w:t xml:space="preserve"> Level 2</w:t>
                            </w:r>
                          </w:p>
                          <w:p w:rsidR="00EC3997" w:rsidRPr="009627FC" w:rsidRDefault="00D7284C" w:rsidP="00C42792">
                            <w:pPr>
                              <w:tabs>
                                <w:tab w:val="left" w:pos="1560"/>
                              </w:tabs>
                              <w:rPr>
                                <w:b/>
                                <w:color w:val="0070B8"/>
                              </w:rPr>
                            </w:pPr>
                            <w:r>
                              <w:rPr>
                                <w:b/>
                                <w:color w:val="0070B8"/>
                              </w:rPr>
                              <w:t xml:space="preserve">Responsible to: </w:t>
                            </w:r>
                            <w:r>
                              <w:rPr>
                                <w:b/>
                                <w:color w:val="0070B8"/>
                              </w:rPr>
                              <w:tab/>
                            </w:r>
                            <w:r w:rsidR="000A633B" w:rsidRPr="000A633B">
                              <w:rPr>
                                <w:b/>
                              </w:rPr>
                              <w:t>Senior Early Years Practitioner</w:t>
                            </w:r>
                          </w:p>
                          <w:p w:rsidR="00EE3AF6" w:rsidRDefault="0038348B" w:rsidP="00E134A5">
                            <w:pPr>
                              <w:rPr>
                                <w:b/>
                                <w:bCs/>
                                <w:color w:val="00538F"/>
                              </w:rPr>
                            </w:pPr>
                            <w:r>
                              <w:rPr>
                                <w:b/>
                                <w:bCs/>
                                <w:color w:val="933789"/>
                              </w:rPr>
                              <w:t xml:space="preserve"> </w:t>
                            </w:r>
                            <w:r w:rsidR="00EC3997" w:rsidRPr="00D46046">
                              <w:rPr>
                                <w:b/>
                                <w:bCs/>
                                <w:color w:val="0070B8"/>
                              </w:rPr>
                              <w:t>Updated:</w:t>
                            </w:r>
                            <w:r w:rsidR="00C42792">
                              <w:rPr>
                                <w:b/>
                                <w:bCs/>
                                <w:color w:val="00538F"/>
                              </w:rPr>
                              <w:tab/>
                            </w:r>
                            <w:r w:rsidR="0094063A">
                              <w:rPr>
                                <w:b/>
                                <w:bCs/>
                                <w:color w:val="00538F"/>
                              </w:rPr>
                              <w:tab/>
                            </w:r>
                          </w:p>
                          <w:p w:rsidR="00EE3AF6" w:rsidRPr="007218FF" w:rsidRDefault="00EE3AF6" w:rsidP="00EE3AF6">
                            <w:pPr>
                              <w:tabs>
                                <w:tab w:val="left" w:pos="1560"/>
                              </w:tabs>
                              <w:spacing w:after="0"/>
                              <w:rPr>
                                <w:b/>
                              </w:rPr>
                            </w:pPr>
                            <w:r w:rsidRPr="007218FF">
                              <w:rPr>
                                <w:b/>
                              </w:rPr>
                              <w:t xml:space="preserve">All staff must </w:t>
                            </w:r>
                            <w:r>
                              <w:rPr>
                                <w:b/>
                              </w:rPr>
                              <w:t>implement and c</w:t>
                            </w:r>
                            <w:r w:rsidRPr="007218FF">
                              <w:rPr>
                                <w:b/>
                              </w:rPr>
                              <w:t xml:space="preserve">omply with Halifax Opportunities Trust policies and procedures including Health &amp; Safety, Safeguarding, </w:t>
                            </w:r>
                            <w:r>
                              <w:rPr>
                                <w:b/>
                              </w:rPr>
                              <w:t>E</w:t>
                            </w:r>
                            <w:r w:rsidRPr="007218FF">
                              <w:rPr>
                                <w:b/>
                              </w:rPr>
                              <w:t xml:space="preserve">qual </w:t>
                            </w:r>
                            <w:r>
                              <w:rPr>
                                <w:b/>
                              </w:rPr>
                              <w:t>O</w:t>
                            </w:r>
                            <w:r w:rsidRPr="007218FF">
                              <w:rPr>
                                <w:b/>
                              </w:rPr>
                              <w:t xml:space="preserve">pportunities and </w:t>
                            </w:r>
                            <w:r>
                              <w:rPr>
                                <w:b/>
                              </w:rPr>
                              <w:t>C</w:t>
                            </w:r>
                            <w:r w:rsidRPr="007218FF">
                              <w:rPr>
                                <w:b/>
                              </w:rPr>
                              <w:t>onfidentiality.</w:t>
                            </w:r>
                            <w:r w:rsidRPr="007218FF">
                              <w:rPr>
                                <w:b/>
                              </w:rPr>
                              <w:tab/>
                            </w:r>
                          </w:p>
                          <w:p w:rsidR="00EC3997" w:rsidRDefault="00EC3997" w:rsidP="00E134A5">
                            <w:r>
                              <w:tab/>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1" o:spid="_x0000_s1026" style="position:absolute;margin-left:-.75pt;margin-top:.75pt;width:488.8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" strokecolor="#0070b8" strokeweight="2pt">
                <v:stroke joinstyle="miter"/>
                <v:path arrowok="t"/>
                <v:textbox>
                  <w:txbxContent>
                    <w:p w:rsidR="00EC3997" w:rsidRDefault="00EC3997" w:rsidP="00C42792">
                      <w:pPr>
                        <w:tabs>
                          <w:tab w:val="left" w:pos="1560"/>
                        </w:tabs>
                      </w:pPr>
                      <w:r w:rsidRPr="00D46046">
                        <w:rPr>
                          <w:b/>
                          <w:color w:val="0070B8"/>
                        </w:rPr>
                        <w:t>Job Title:</w:t>
                      </w:r>
                      <w:r w:rsidR="00C42792">
                        <w:rPr>
                          <w:b/>
                          <w:color w:val="00538F"/>
                        </w:rPr>
                        <w:tab/>
                      </w:r>
                      <w:r w:rsidR="0094063A">
                        <w:rPr>
                          <w:b/>
                          <w:color w:val="00538F"/>
                        </w:rPr>
                        <w:tab/>
                      </w:r>
                      <w:r w:rsidR="00D7284C">
                        <w:rPr>
                          <w:b/>
                        </w:rPr>
                        <w:t>Early Years Practitioner</w:t>
                      </w:r>
                      <w:r w:rsidR="006A2699">
                        <w:rPr>
                          <w:b/>
                        </w:rPr>
                        <w:t xml:space="preserve"> (Nursery)</w:t>
                      </w:r>
                      <w:r w:rsidR="005B10A9">
                        <w:rPr>
                          <w:b/>
                        </w:rPr>
                        <w:t xml:space="preserve"> Level 2</w:t>
                      </w:r>
                    </w:p>
                    <w:p w:rsidR="00EC3997" w:rsidRPr="009627FC" w:rsidRDefault="00D7284C" w:rsidP="00C42792">
                      <w:pPr>
                        <w:tabs>
                          <w:tab w:val="left" w:pos="1560"/>
                        </w:tabs>
                        <w:rPr>
                          <w:b/>
                          <w:color w:val="0070B8"/>
                        </w:rPr>
                      </w:pPr>
                      <w:r>
                        <w:rPr>
                          <w:b/>
                          <w:color w:val="0070B8"/>
                        </w:rPr>
                        <w:t xml:space="preserve">Responsible to: </w:t>
                      </w:r>
                      <w:r>
                        <w:rPr>
                          <w:b/>
                          <w:color w:val="0070B8"/>
                        </w:rPr>
                        <w:tab/>
                      </w:r>
                      <w:r w:rsidR="000A633B" w:rsidRPr="000A633B">
                        <w:rPr>
                          <w:b/>
                        </w:rPr>
                        <w:t>Senior Early Years Practitioner</w:t>
                      </w:r>
                    </w:p>
                    <w:p w:rsidR="00EE3AF6" w:rsidRDefault="0038348B" w:rsidP="00E134A5">
                      <w:pPr>
                        <w:rPr>
                          <w:b/>
                          <w:bCs/>
                          <w:color w:val="00538F"/>
                        </w:rPr>
                      </w:pPr>
                      <w:r>
                        <w:rPr>
                          <w:b/>
                          <w:bCs/>
                          <w:color w:val="933789"/>
                        </w:rPr>
                        <w:t xml:space="preserve"> </w:t>
                      </w:r>
                      <w:r w:rsidR="00EC3997" w:rsidRPr="00D46046">
                        <w:rPr>
                          <w:b/>
                          <w:bCs/>
                          <w:color w:val="0070B8"/>
                        </w:rPr>
                        <w:t>Updated:</w:t>
                      </w:r>
                      <w:r w:rsidR="00C42792">
                        <w:rPr>
                          <w:b/>
                          <w:bCs/>
                          <w:color w:val="00538F"/>
                        </w:rPr>
                        <w:tab/>
                      </w:r>
                      <w:r w:rsidR="0094063A">
                        <w:rPr>
                          <w:b/>
                          <w:bCs/>
                          <w:color w:val="00538F"/>
                        </w:rPr>
                        <w:tab/>
                      </w:r>
                    </w:p>
                    <w:p w:rsidR="00EE3AF6" w:rsidRPr="007218FF" w:rsidRDefault="00EE3AF6" w:rsidP="00EE3AF6">
                      <w:pPr>
                        <w:tabs>
                          <w:tab w:val="left" w:pos="1560"/>
                        </w:tabs>
                        <w:spacing w:after="0"/>
                        <w:rPr>
                          <w:b/>
                        </w:rPr>
                      </w:pPr>
                      <w:r w:rsidRPr="007218FF">
                        <w:rPr>
                          <w:b/>
                        </w:rPr>
                        <w:t xml:space="preserve">All staff must </w:t>
                      </w:r>
                      <w:r>
                        <w:rPr>
                          <w:b/>
                        </w:rPr>
                        <w:t>implement and c</w:t>
                      </w:r>
                      <w:r w:rsidRPr="007218FF">
                        <w:rPr>
                          <w:b/>
                        </w:rPr>
                        <w:t xml:space="preserve">omply with Halifax Opportunities Trust policies and procedures including Health &amp; Safety, Safeguarding, </w:t>
                      </w:r>
                      <w:r>
                        <w:rPr>
                          <w:b/>
                        </w:rPr>
                        <w:t>E</w:t>
                      </w:r>
                      <w:r w:rsidRPr="007218FF">
                        <w:rPr>
                          <w:b/>
                        </w:rPr>
                        <w:t xml:space="preserve">qual </w:t>
                      </w:r>
                      <w:r>
                        <w:rPr>
                          <w:b/>
                        </w:rPr>
                        <w:t>O</w:t>
                      </w:r>
                      <w:r w:rsidRPr="007218FF">
                        <w:rPr>
                          <w:b/>
                        </w:rPr>
                        <w:t xml:space="preserve">pportunities and </w:t>
                      </w:r>
                      <w:r>
                        <w:rPr>
                          <w:b/>
                        </w:rPr>
                        <w:t>C</w:t>
                      </w:r>
                      <w:r w:rsidRPr="007218FF">
                        <w:rPr>
                          <w:b/>
                        </w:rPr>
                        <w:t>onfidentiality.</w:t>
                      </w:r>
                      <w:r w:rsidRPr="007218FF">
                        <w:rPr>
                          <w:b/>
                        </w:rPr>
                        <w:tab/>
                      </w:r>
                    </w:p>
                    <w:p w:rsidR="00EC3997" w:rsidRDefault="00EC3997" w:rsidP="00E134A5">
                      <w:r>
                        <w:tab/>
                      </w:r>
                    </w:p>
                  </w:txbxContent>
                </v:textbox>
                <w10:wrap type="square"/>
              </v:roundrect>
            </w:pict>
          </mc:Fallback>
        </mc:AlternateContent>
      </w:r>
      <w:r w:rsidR="00EC3997" w:rsidRPr="00D46046">
        <w:rPr>
          <w:color w:val="0070B8"/>
          <w:sz w:val="24"/>
          <w:szCs w:val="24"/>
        </w:rPr>
        <w:t>R</w:t>
      </w:r>
      <w:r w:rsidR="00EC3997" w:rsidRPr="007A0D40">
        <w:rPr>
          <w:color w:val="0070B8"/>
          <w:sz w:val="24"/>
          <w:szCs w:val="24"/>
        </w:rPr>
        <w:t>OLE SUMMARY</w:t>
      </w:r>
    </w:p>
    <w:p w:rsidR="0001368E" w:rsidRPr="00EF42F4" w:rsidRDefault="0001368E" w:rsidP="00EF42F4">
      <w:pPr>
        <w:pStyle w:val="Heading4"/>
        <w:spacing w:before="0"/>
        <w:rPr>
          <w:b w:val="0"/>
          <w:i w:val="0"/>
          <w:color w:val="auto"/>
        </w:rPr>
      </w:pPr>
      <w:r w:rsidRPr="00EF42F4">
        <w:rPr>
          <w:b w:val="0"/>
          <w:i w:val="0"/>
          <w:color w:val="auto"/>
        </w:rPr>
        <w:t xml:space="preserve">This role covers </w:t>
      </w:r>
      <w:r w:rsidR="004B3B07" w:rsidRPr="00EF42F4">
        <w:rPr>
          <w:b w:val="0"/>
          <w:i w:val="0"/>
          <w:color w:val="auto"/>
        </w:rPr>
        <w:t xml:space="preserve">four </w:t>
      </w:r>
      <w:r w:rsidRPr="00EF42F4">
        <w:rPr>
          <w:b w:val="0"/>
          <w:i w:val="0"/>
          <w:color w:val="auto"/>
        </w:rPr>
        <w:t>main areas of responsibility:</w:t>
      </w:r>
    </w:p>
    <w:p w:rsidR="00EE3AF6" w:rsidRPr="00EF42F4" w:rsidRDefault="00EE3AF6" w:rsidP="00EF42F4">
      <w:pPr>
        <w:pStyle w:val="BodyText"/>
        <w:numPr>
          <w:ilvl w:val="0"/>
          <w:numId w:val="37"/>
        </w:numPr>
        <w:spacing w:after="0" w:line="240" w:lineRule="auto"/>
        <w:ind w:left="720"/>
        <w:jc w:val="both"/>
        <w:rPr>
          <w:rFonts w:cs="Arial"/>
          <w:szCs w:val="24"/>
        </w:rPr>
      </w:pPr>
      <w:r w:rsidRPr="00EF42F4">
        <w:rPr>
          <w:rFonts w:cs="Arial"/>
          <w:b/>
          <w:color w:val="0070C0"/>
          <w:szCs w:val="24"/>
        </w:rPr>
        <w:t xml:space="preserve">Development and </w:t>
      </w:r>
      <w:r w:rsidR="00C3627A" w:rsidRPr="00EF42F4">
        <w:rPr>
          <w:rFonts w:cs="Arial"/>
          <w:b/>
          <w:color w:val="0070C0"/>
          <w:szCs w:val="24"/>
        </w:rPr>
        <w:t>D</w:t>
      </w:r>
      <w:r w:rsidRPr="00EF42F4">
        <w:rPr>
          <w:rFonts w:cs="Arial"/>
          <w:b/>
          <w:color w:val="0070C0"/>
          <w:szCs w:val="24"/>
        </w:rPr>
        <w:t xml:space="preserve">elivery of </w:t>
      </w:r>
      <w:r w:rsidR="00C3627A" w:rsidRPr="00EF42F4">
        <w:rPr>
          <w:rFonts w:cs="Arial"/>
          <w:b/>
          <w:color w:val="0070C0"/>
          <w:szCs w:val="24"/>
        </w:rPr>
        <w:t>S</w:t>
      </w:r>
      <w:r w:rsidRPr="00EF42F4">
        <w:rPr>
          <w:rFonts w:cs="Arial"/>
          <w:b/>
          <w:color w:val="0070C0"/>
          <w:szCs w:val="24"/>
        </w:rPr>
        <w:t>ervices</w:t>
      </w:r>
      <w:r w:rsidRPr="00EF42F4">
        <w:rPr>
          <w:rFonts w:cs="Arial"/>
          <w:color w:val="0070C0"/>
          <w:szCs w:val="24"/>
        </w:rPr>
        <w:t xml:space="preserve"> </w:t>
      </w:r>
      <w:r w:rsidRPr="00EF42F4">
        <w:rPr>
          <w:rFonts w:cs="Arial"/>
          <w:szCs w:val="24"/>
        </w:rPr>
        <w:t xml:space="preserve">to deliver and  monitor Early Years activities which focus on the Early Years Foundation Stage curriculum that meet the needs of children, families and service users. </w:t>
      </w:r>
    </w:p>
    <w:p w:rsidR="00EE3AF6" w:rsidRPr="00EF42F4" w:rsidRDefault="00EE3AF6" w:rsidP="00EF42F4">
      <w:pPr>
        <w:pStyle w:val="BodyText"/>
        <w:numPr>
          <w:ilvl w:val="0"/>
          <w:numId w:val="37"/>
        </w:numPr>
        <w:spacing w:after="0" w:line="240" w:lineRule="auto"/>
        <w:ind w:left="720"/>
        <w:jc w:val="both"/>
        <w:rPr>
          <w:rFonts w:cs="Arial"/>
          <w:szCs w:val="24"/>
        </w:rPr>
      </w:pPr>
      <w:r w:rsidRPr="00EF42F4">
        <w:rPr>
          <w:rFonts w:cs="Arial"/>
          <w:b/>
          <w:color w:val="0070C0"/>
          <w:szCs w:val="24"/>
        </w:rPr>
        <w:t>Partnership Working</w:t>
      </w:r>
      <w:r w:rsidRPr="00EF42F4">
        <w:rPr>
          <w:rFonts w:cs="Arial"/>
          <w:szCs w:val="24"/>
        </w:rPr>
        <w:t xml:space="preserve">  to work with and improve relationships with all partner agencies</w:t>
      </w:r>
    </w:p>
    <w:p w:rsidR="00EE3AF6" w:rsidRPr="00EF42F4" w:rsidRDefault="00EE3AF6" w:rsidP="00EF42F4">
      <w:pPr>
        <w:pStyle w:val="BodyText"/>
        <w:numPr>
          <w:ilvl w:val="0"/>
          <w:numId w:val="37"/>
        </w:numPr>
        <w:spacing w:after="0" w:line="240" w:lineRule="auto"/>
        <w:ind w:left="720"/>
        <w:jc w:val="both"/>
        <w:rPr>
          <w:rFonts w:cs="Arial"/>
          <w:szCs w:val="24"/>
        </w:rPr>
      </w:pPr>
      <w:r w:rsidRPr="00EF42F4">
        <w:rPr>
          <w:rFonts w:cs="Arial"/>
          <w:b/>
          <w:color w:val="0070C0"/>
          <w:szCs w:val="24"/>
        </w:rPr>
        <w:t>Information Management</w:t>
      </w:r>
      <w:r w:rsidRPr="00EF42F4">
        <w:rPr>
          <w:rFonts w:cs="Arial"/>
          <w:szCs w:val="24"/>
        </w:rPr>
        <w:t xml:space="preserve"> provide effective communication and collection of data and evidence</w:t>
      </w:r>
    </w:p>
    <w:p w:rsidR="00EE3AF6" w:rsidRPr="00EF42F4" w:rsidRDefault="00EE3AF6" w:rsidP="00EF42F4">
      <w:pPr>
        <w:pStyle w:val="BodyText"/>
        <w:numPr>
          <w:ilvl w:val="0"/>
          <w:numId w:val="37"/>
        </w:numPr>
        <w:spacing w:after="0" w:line="240" w:lineRule="auto"/>
        <w:ind w:left="720"/>
        <w:jc w:val="both"/>
        <w:rPr>
          <w:rFonts w:cs="Arial"/>
          <w:szCs w:val="24"/>
        </w:rPr>
      </w:pPr>
      <w:r w:rsidRPr="00EF42F4">
        <w:rPr>
          <w:rFonts w:cs="Arial"/>
          <w:b/>
          <w:color w:val="0070C0"/>
          <w:szCs w:val="24"/>
        </w:rPr>
        <w:t>Asset Management</w:t>
      </w:r>
      <w:r w:rsidRPr="00EF42F4">
        <w:rPr>
          <w:rFonts w:cs="Arial"/>
          <w:szCs w:val="24"/>
        </w:rPr>
        <w:t xml:space="preserve"> delegated responsibility for the Children’s Centre security, resources and equipment</w:t>
      </w:r>
    </w:p>
    <w:p w:rsidR="00D355D9" w:rsidRDefault="00D355D9" w:rsidP="00D54420">
      <w:pPr>
        <w:pStyle w:val="Heading2"/>
        <w:spacing w:before="0"/>
        <w:rPr>
          <w:color w:val="0070B8"/>
          <w:sz w:val="24"/>
          <w:szCs w:val="24"/>
        </w:rPr>
      </w:pPr>
    </w:p>
    <w:p w:rsidR="002800EB" w:rsidRPr="00EF42F4" w:rsidRDefault="00EC3997" w:rsidP="00EF42F4">
      <w:pPr>
        <w:pStyle w:val="Heading2"/>
        <w:spacing w:before="0"/>
        <w:rPr>
          <w:color w:val="0070B8"/>
          <w:sz w:val="24"/>
          <w:szCs w:val="24"/>
        </w:rPr>
      </w:pPr>
      <w:r w:rsidRPr="00D46046">
        <w:rPr>
          <w:color w:val="0070B8"/>
          <w:sz w:val="24"/>
          <w:szCs w:val="24"/>
        </w:rPr>
        <w:t>Responsibilities</w:t>
      </w:r>
    </w:p>
    <w:p w:rsidR="004D4630" w:rsidRPr="00EF42F4" w:rsidRDefault="004D4630" w:rsidP="00457118">
      <w:pPr>
        <w:pStyle w:val="Heading4"/>
        <w:spacing w:before="0"/>
        <w:jc w:val="both"/>
        <w:rPr>
          <w:i w:val="0"/>
          <w:color w:val="auto"/>
        </w:rPr>
      </w:pPr>
      <w:r w:rsidRPr="00EF42F4">
        <w:rPr>
          <w:i w:val="0"/>
          <w:color w:val="0070B8"/>
        </w:rPr>
        <w:t>Key Results Area</w:t>
      </w:r>
      <w:r w:rsidR="002254C1" w:rsidRPr="00EF42F4">
        <w:rPr>
          <w:i w:val="0"/>
          <w:color w:val="0070B8"/>
        </w:rPr>
        <w:t xml:space="preserve"> </w:t>
      </w:r>
      <w:r w:rsidR="000A36DC" w:rsidRPr="00EF42F4">
        <w:rPr>
          <w:i w:val="0"/>
          <w:color w:val="0070B8"/>
        </w:rPr>
        <w:t>One</w:t>
      </w:r>
      <w:r w:rsidRPr="00EF42F4">
        <w:rPr>
          <w:i w:val="0"/>
          <w:color w:val="auto"/>
        </w:rPr>
        <w:t xml:space="preserve">        </w:t>
      </w:r>
      <w:r w:rsidR="00EE3AF6" w:rsidRPr="00EF42F4">
        <w:rPr>
          <w:i w:val="0"/>
          <w:color w:val="auto"/>
        </w:rPr>
        <w:t>Development and Delivery of Service</w:t>
      </w:r>
    </w:p>
    <w:p w:rsidR="000A36DC" w:rsidRPr="00EF42F4" w:rsidRDefault="000A36DC" w:rsidP="00EF42F4">
      <w:pPr>
        <w:pStyle w:val="BodyText"/>
        <w:numPr>
          <w:ilvl w:val="0"/>
          <w:numId w:val="32"/>
        </w:numPr>
        <w:spacing w:after="0" w:line="240" w:lineRule="auto"/>
        <w:ind w:left="720"/>
        <w:jc w:val="both"/>
        <w:rPr>
          <w:rFonts w:cs="Arial"/>
          <w:szCs w:val="24"/>
        </w:rPr>
      </w:pPr>
      <w:r w:rsidRPr="00EF42F4">
        <w:rPr>
          <w:rFonts w:cs="Arial"/>
          <w:szCs w:val="24"/>
        </w:rPr>
        <w:t>To deliver high standards of organisation care, learning and education within the Nursery that meet the Ofsted legal requirements and contract requirements, assisting with targets set in the contract around 2,3 &amp; 4 year funding are met</w:t>
      </w:r>
    </w:p>
    <w:p w:rsidR="000A36DC" w:rsidRPr="00EF42F4" w:rsidRDefault="000A36DC" w:rsidP="00EF42F4">
      <w:pPr>
        <w:pStyle w:val="BodyText"/>
        <w:numPr>
          <w:ilvl w:val="0"/>
          <w:numId w:val="32"/>
        </w:numPr>
        <w:spacing w:after="0" w:line="240" w:lineRule="auto"/>
        <w:ind w:left="720"/>
        <w:jc w:val="both"/>
        <w:rPr>
          <w:rFonts w:cs="Arial"/>
          <w:szCs w:val="24"/>
        </w:rPr>
      </w:pPr>
      <w:r w:rsidRPr="00EF42F4">
        <w:rPr>
          <w:rFonts w:cs="Arial"/>
          <w:szCs w:val="24"/>
        </w:rPr>
        <w:t xml:space="preserve">To maintain and promote a child's all-round development by </w:t>
      </w:r>
      <w:r w:rsidR="005B10A9" w:rsidRPr="00EF42F4">
        <w:rPr>
          <w:rFonts w:cs="Arial"/>
          <w:szCs w:val="24"/>
        </w:rPr>
        <w:t xml:space="preserve">supporting the </w:t>
      </w:r>
      <w:r w:rsidRPr="00EF42F4">
        <w:rPr>
          <w:rFonts w:cs="Arial"/>
          <w:szCs w:val="24"/>
        </w:rPr>
        <w:t xml:space="preserve">planning and </w:t>
      </w:r>
      <w:r w:rsidR="005B10A9" w:rsidRPr="00EF42F4">
        <w:rPr>
          <w:rFonts w:cs="Arial"/>
          <w:szCs w:val="24"/>
        </w:rPr>
        <w:t>provision of</w:t>
      </w:r>
      <w:r w:rsidRPr="00EF42F4">
        <w:rPr>
          <w:rFonts w:cs="Arial"/>
          <w:szCs w:val="24"/>
        </w:rPr>
        <w:t xml:space="preserve"> appropriate learning experiences in line with the Early Years Foundation Stage </w:t>
      </w:r>
    </w:p>
    <w:p w:rsidR="000A36DC" w:rsidRPr="00EF42F4" w:rsidRDefault="000A36DC" w:rsidP="00EF42F4">
      <w:pPr>
        <w:pStyle w:val="BodyText"/>
        <w:numPr>
          <w:ilvl w:val="0"/>
          <w:numId w:val="32"/>
        </w:numPr>
        <w:spacing w:after="0" w:line="240" w:lineRule="auto"/>
        <w:ind w:left="720"/>
        <w:jc w:val="both"/>
        <w:rPr>
          <w:rFonts w:cs="Arial"/>
          <w:szCs w:val="24"/>
        </w:rPr>
      </w:pPr>
      <w:r w:rsidRPr="00EF42F4">
        <w:rPr>
          <w:rFonts w:cs="Arial"/>
          <w:szCs w:val="24"/>
        </w:rPr>
        <w:t xml:space="preserve">To </w:t>
      </w:r>
      <w:r w:rsidR="00E744AD" w:rsidRPr="00EF42F4">
        <w:rPr>
          <w:rFonts w:cs="Arial"/>
          <w:szCs w:val="24"/>
        </w:rPr>
        <w:t>support an</w:t>
      </w:r>
      <w:r w:rsidRPr="00EF42F4">
        <w:rPr>
          <w:rFonts w:cs="Arial"/>
          <w:szCs w:val="24"/>
        </w:rPr>
        <w:t xml:space="preserve"> inclusive</w:t>
      </w:r>
      <w:r w:rsidR="00E744AD" w:rsidRPr="00EF42F4">
        <w:rPr>
          <w:rFonts w:cs="Arial"/>
          <w:szCs w:val="24"/>
        </w:rPr>
        <w:t xml:space="preserve"> setting that</w:t>
      </w:r>
      <w:r w:rsidRPr="00EF42F4">
        <w:rPr>
          <w:rFonts w:cs="Arial"/>
          <w:szCs w:val="24"/>
        </w:rPr>
        <w:t xml:space="preserve"> allows everyone to be themselves (so far as this does not interfere with other individuals` rights to be themselves), and enables all children to develop to their full potential</w:t>
      </w:r>
    </w:p>
    <w:p w:rsidR="000A36DC" w:rsidRPr="00EF42F4" w:rsidRDefault="000A36DC" w:rsidP="00EF42F4">
      <w:pPr>
        <w:pStyle w:val="BodyText"/>
        <w:numPr>
          <w:ilvl w:val="0"/>
          <w:numId w:val="32"/>
        </w:numPr>
        <w:spacing w:after="0" w:line="240" w:lineRule="auto"/>
        <w:ind w:left="720"/>
        <w:jc w:val="both"/>
        <w:rPr>
          <w:rFonts w:cs="Arial"/>
          <w:szCs w:val="24"/>
        </w:rPr>
      </w:pPr>
      <w:r w:rsidRPr="00EF42F4">
        <w:rPr>
          <w:rFonts w:cs="Arial"/>
          <w:szCs w:val="24"/>
        </w:rPr>
        <w:t>To engage in direct work with children and adults and to facilitate flexible methods of direct work with customers as delegated</w:t>
      </w:r>
    </w:p>
    <w:p w:rsidR="0040607E" w:rsidRPr="00EF42F4" w:rsidRDefault="0040607E" w:rsidP="00EF42F4">
      <w:pPr>
        <w:pStyle w:val="BodyText"/>
        <w:numPr>
          <w:ilvl w:val="0"/>
          <w:numId w:val="32"/>
        </w:numPr>
        <w:spacing w:after="0" w:line="240" w:lineRule="auto"/>
        <w:ind w:left="720"/>
        <w:jc w:val="both"/>
        <w:rPr>
          <w:rFonts w:cs="Arial"/>
          <w:szCs w:val="24"/>
        </w:rPr>
      </w:pPr>
      <w:r w:rsidRPr="00EF42F4">
        <w:rPr>
          <w:rFonts w:cs="Arial"/>
          <w:szCs w:val="24"/>
        </w:rPr>
        <w:t>Adhere to and assist with completing risk assessments</w:t>
      </w:r>
    </w:p>
    <w:p w:rsidR="000A36DC" w:rsidRPr="00EF42F4" w:rsidRDefault="000A36DC" w:rsidP="00EF42F4">
      <w:pPr>
        <w:pStyle w:val="BodyText"/>
        <w:numPr>
          <w:ilvl w:val="0"/>
          <w:numId w:val="32"/>
        </w:numPr>
        <w:spacing w:after="0" w:line="240" w:lineRule="auto"/>
        <w:ind w:left="720"/>
        <w:jc w:val="both"/>
        <w:rPr>
          <w:rFonts w:cs="Arial"/>
          <w:szCs w:val="24"/>
        </w:rPr>
      </w:pPr>
      <w:r w:rsidRPr="00EF42F4">
        <w:rPr>
          <w:rFonts w:cs="Arial"/>
          <w:szCs w:val="24"/>
        </w:rPr>
        <w:t xml:space="preserve">To assist in the contribution to policy and procedural decision-making regarding the Nursery </w:t>
      </w:r>
    </w:p>
    <w:p w:rsidR="000A36DC" w:rsidRPr="00EF42F4" w:rsidRDefault="000A36DC" w:rsidP="00EF42F4">
      <w:pPr>
        <w:pStyle w:val="BodyText"/>
        <w:numPr>
          <w:ilvl w:val="0"/>
          <w:numId w:val="32"/>
        </w:numPr>
        <w:spacing w:after="0" w:line="240" w:lineRule="auto"/>
        <w:ind w:left="720"/>
        <w:jc w:val="both"/>
        <w:rPr>
          <w:rFonts w:cs="Arial"/>
          <w:szCs w:val="24"/>
        </w:rPr>
      </w:pPr>
      <w:r w:rsidRPr="00EF42F4">
        <w:rPr>
          <w:rFonts w:cs="Arial"/>
          <w:szCs w:val="24"/>
        </w:rPr>
        <w:t xml:space="preserve">To assist the </w:t>
      </w:r>
      <w:r w:rsidR="0040607E" w:rsidRPr="00EF42F4">
        <w:rPr>
          <w:rFonts w:cs="Arial"/>
          <w:szCs w:val="24"/>
        </w:rPr>
        <w:t>management team</w:t>
      </w:r>
      <w:r w:rsidRPr="00EF42F4">
        <w:rPr>
          <w:rFonts w:cs="Arial"/>
          <w:szCs w:val="24"/>
        </w:rPr>
        <w:t xml:space="preserve"> in programming events and ensuring the most effective use of the Nursery &amp; Children’s Centre</w:t>
      </w:r>
    </w:p>
    <w:p w:rsidR="000A36DC" w:rsidRPr="00EF42F4" w:rsidRDefault="000A36DC" w:rsidP="00EF42F4">
      <w:pPr>
        <w:pStyle w:val="BodyText"/>
        <w:numPr>
          <w:ilvl w:val="0"/>
          <w:numId w:val="32"/>
        </w:numPr>
        <w:spacing w:after="0" w:line="240" w:lineRule="auto"/>
        <w:ind w:left="720"/>
        <w:jc w:val="both"/>
        <w:rPr>
          <w:rFonts w:cs="Arial"/>
          <w:szCs w:val="24"/>
        </w:rPr>
      </w:pPr>
      <w:r w:rsidRPr="00EF42F4">
        <w:rPr>
          <w:rFonts w:cs="Arial"/>
          <w:szCs w:val="24"/>
        </w:rPr>
        <w:t xml:space="preserve">To </w:t>
      </w:r>
      <w:r w:rsidR="00E744AD" w:rsidRPr="00EF42F4">
        <w:rPr>
          <w:rFonts w:cs="Arial"/>
          <w:szCs w:val="24"/>
        </w:rPr>
        <w:t xml:space="preserve">assist with the </w:t>
      </w:r>
      <w:r w:rsidRPr="00EF42F4">
        <w:rPr>
          <w:rFonts w:cs="Arial"/>
          <w:szCs w:val="24"/>
        </w:rPr>
        <w:t>promot</w:t>
      </w:r>
      <w:r w:rsidR="00E744AD" w:rsidRPr="00EF42F4">
        <w:rPr>
          <w:rFonts w:cs="Arial"/>
          <w:szCs w:val="24"/>
        </w:rPr>
        <w:t>ion of</w:t>
      </w:r>
      <w:r w:rsidRPr="00EF42F4">
        <w:rPr>
          <w:rFonts w:cs="Arial"/>
          <w:szCs w:val="24"/>
        </w:rPr>
        <w:t xml:space="preserve"> the work of the Nursery engaging customers in service developments and to assist in the successful admission and transition for children and families</w:t>
      </w:r>
    </w:p>
    <w:p w:rsidR="000A36DC" w:rsidRPr="00EF42F4" w:rsidRDefault="000A36DC" w:rsidP="00EF42F4">
      <w:pPr>
        <w:pStyle w:val="BodyText"/>
        <w:numPr>
          <w:ilvl w:val="0"/>
          <w:numId w:val="32"/>
        </w:numPr>
        <w:spacing w:after="0" w:line="240" w:lineRule="auto"/>
        <w:ind w:left="720"/>
        <w:jc w:val="both"/>
        <w:rPr>
          <w:rFonts w:cs="Arial"/>
          <w:szCs w:val="24"/>
        </w:rPr>
      </w:pPr>
      <w:r w:rsidRPr="00EF42F4">
        <w:rPr>
          <w:rFonts w:cs="Arial"/>
          <w:szCs w:val="24"/>
        </w:rPr>
        <w:t xml:space="preserve">To assist in the resolution of customer enquiries and complaints as delegated by the </w:t>
      </w:r>
      <w:r w:rsidR="0040607E" w:rsidRPr="00EF42F4">
        <w:rPr>
          <w:rFonts w:cs="Arial"/>
          <w:szCs w:val="24"/>
        </w:rPr>
        <w:t>management team</w:t>
      </w:r>
      <w:r w:rsidRPr="00EF42F4">
        <w:rPr>
          <w:rFonts w:cs="Arial"/>
          <w:szCs w:val="24"/>
        </w:rPr>
        <w:t xml:space="preserve"> </w:t>
      </w:r>
    </w:p>
    <w:p w:rsidR="000A36DC" w:rsidRPr="00EF42F4" w:rsidRDefault="000A36DC" w:rsidP="00EF42F4">
      <w:pPr>
        <w:pStyle w:val="BodyText"/>
        <w:numPr>
          <w:ilvl w:val="0"/>
          <w:numId w:val="32"/>
        </w:numPr>
        <w:spacing w:after="0" w:line="240" w:lineRule="auto"/>
        <w:ind w:left="720"/>
        <w:jc w:val="both"/>
        <w:rPr>
          <w:rFonts w:cs="Arial"/>
          <w:szCs w:val="24"/>
        </w:rPr>
      </w:pPr>
      <w:r w:rsidRPr="00EF42F4">
        <w:rPr>
          <w:rFonts w:cs="Arial"/>
          <w:szCs w:val="24"/>
        </w:rPr>
        <w:t xml:space="preserve">To understand child protection issues, and to act appropriately should areas of concern arise, in line with the Children’s Centre safeguarding policy and procedures </w:t>
      </w:r>
    </w:p>
    <w:p w:rsidR="000A36DC" w:rsidRPr="00EF42F4" w:rsidRDefault="000A36DC" w:rsidP="00EF42F4">
      <w:pPr>
        <w:pStyle w:val="BodyText"/>
        <w:numPr>
          <w:ilvl w:val="0"/>
          <w:numId w:val="32"/>
        </w:numPr>
        <w:spacing w:after="0" w:line="240" w:lineRule="auto"/>
        <w:ind w:left="720"/>
        <w:jc w:val="both"/>
        <w:rPr>
          <w:rFonts w:cs="Arial"/>
          <w:szCs w:val="24"/>
        </w:rPr>
      </w:pPr>
      <w:r w:rsidRPr="00EF42F4">
        <w:rPr>
          <w:rFonts w:cs="Arial"/>
          <w:szCs w:val="24"/>
        </w:rPr>
        <w:lastRenderedPageBreak/>
        <w:t xml:space="preserve">To understand Health &amp; Safety issues, and to act appropriately should areas of concern arise, in line with the Children’s Centre Health &amp; Safety policy and procedures </w:t>
      </w:r>
    </w:p>
    <w:p w:rsidR="000A36DC" w:rsidRPr="00EF42F4" w:rsidRDefault="0040607E" w:rsidP="00EF42F4">
      <w:pPr>
        <w:pStyle w:val="BodyText"/>
        <w:numPr>
          <w:ilvl w:val="0"/>
          <w:numId w:val="32"/>
        </w:numPr>
        <w:spacing w:after="0" w:line="240" w:lineRule="auto"/>
        <w:ind w:left="720"/>
        <w:jc w:val="both"/>
        <w:rPr>
          <w:rFonts w:cs="Arial"/>
          <w:szCs w:val="24"/>
        </w:rPr>
      </w:pPr>
      <w:r w:rsidRPr="00EF42F4">
        <w:rPr>
          <w:rFonts w:cs="Arial"/>
          <w:szCs w:val="24"/>
        </w:rPr>
        <w:t>Attend and contribute to</w:t>
      </w:r>
      <w:r w:rsidR="000A36DC" w:rsidRPr="00EF42F4">
        <w:rPr>
          <w:rFonts w:cs="Arial"/>
          <w:szCs w:val="24"/>
        </w:rPr>
        <w:t xml:space="preserve"> delegated meetings with your team members and also with external partners</w:t>
      </w:r>
    </w:p>
    <w:p w:rsidR="000A36DC" w:rsidRPr="00EF42F4" w:rsidRDefault="000A36DC" w:rsidP="00EF42F4">
      <w:pPr>
        <w:pStyle w:val="BodyText"/>
        <w:numPr>
          <w:ilvl w:val="0"/>
          <w:numId w:val="32"/>
        </w:numPr>
        <w:spacing w:after="0" w:line="240" w:lineRule="auto"/>
        <w:ind w:left="720"/>
        <w:jc w:val="both"/>
        <w:rPr>
          <w:rFonts w:cs="Arial"/>
          <w:szCs w:val="24"/>
        </w:rPr>
      </w:pPr>
      <w:r w:rsidRPr="00EF42F4">
        <w:rPr>
          <w:rFonts w:cs="Arial"/>
          <w:szCs w:val="24"/>
        </w:rPr>
        <w:t xml:space="preserve">To offer support, advice and guidance to children and their families </w:t>
      </w:r>
      <w:r w:rsidR="0040607E" w:rsidRPr="00EF42F4">
        <w:rPr>
          <w:rFonts w:cs="Arial"/>
          <w:szCs w:val="24"/>
        </w:rPr>
        <w:t>as delegated</w:t>
      </w:r>
    </w:p>
    <w:p w:rsidR="000A36DC" w:rsidRPr="00EF42F4" w:rsidRDefault="000A36DC" w:rsidP="00EF42F4">
      <w:pPr>
        <w:pStyle w:val="BodyText"/>
        <w:numPr>
          <w:ilvl w:val="0"/>
          <w:numId w:val="32"/>
        </w:numPr>
        <w:spacing w:after="0" w:line="240" w:lineRule="auto"/>
        <w:ind w:left="720"/>
        <w:jc w:val="both"/>
        <w:rPr>
          <w:rFonts w:cs="Arial"/>
          <w:szCs w:val="24"/>
        </w:rPr>
      </w:pPr>
      <w:r w:rsidRPr="00EF42F4">
        <w:rPr>
          <w:rFonts w:cs="Arial"/>
          <w:szCs w:val="24"/>
        </w:rPr>
        <w:t xml:space="preserve">To </w:t>
      </w:r>
      <w:r w:rsidR="0040607E" w:rsidRPr="00EF42F4">
        <w:rPr>
          <w:rFonts w:cs="Arial"/>
          <w:szCs w:val="24"/>
        </w:rPr>
        <w:t xml:space="preserve">support </w:t>
      </w:r>
      <w:r w:rsidRPr="00EF42F4">
        <w:rPr>
          <w:rFonts w:cs="Arial"/>
          <w:szCs w:val="24"/>
        </w:rPr>
        <w:t>decisions</w:t>
      </w:r>
      <w:r w:rsidR="0040607E" w:rsidRPr="00EF42F4">
        <w:rPr>
          <w:rFonts w:cs="Arial"/>
          <w:szCs w:val="24"/>
        </w:rPr>
        <w:t xml:space="preserve"> made</w:t>
      </w:r>
      <w:r w:rsidRPr="00EF42F4">
        <w:rPr>
          <w:rFonts w:cs="Arial"/>
          <w:szCs w:val="24"/>
        </w:rPr>
        <w:t xml:space="preserve"> within the established policy and practice of the centre with regard to </w:t>
      </w:r>
      <w:r w:rsidR="00E744AD" w:rsidRPr="00EF42F4">
        <w:rPr>
          <w:rFonts w:cs="Arial"/>
          <w:szCs w:val="24"/>
        </w:rPr>
        <w:t>the development and</w:t>
      </w:r>
      <w:r w:rsidRPr="00EF42F4">
        <w:rPr>
          <w:rFonts w:cs="Arial"/>
          <w:szCs w:val="24"/>
        </w:rPr>
        <w:t xml:space="preserve"> wellbeing of the children, through observation, planning and implementing actions from other services as agreed with professional’s </w:t>
      </w:r>
    </w:p>
    <w:p w:rsidR="0040607E" w:rsidRPr="00EF42F4" w:rsidRDefault="0040607E" w:rsidP="00EF42F4">
      <w:pPr>
        <w:pStyle w:val="BodyText"/>
        <w:numPr>
          <w:ilvl w:val="0"/>
          <w:numId w:val="32"/>
        </w:numPr>
        <w:spacing w:after="0" w:line="240" w:lineRule="auto"/>
        <w:ind w:left="720"/>
        <w:jc w:val="both"/>
        <w:rPr>
          <w:rFonts w:cs="Arial"/>
          <w:szCs w:val="24"/>
        </w:rPr>
      </w:pPr>
      <w:r w:rsidRPr="00EF42F4">
        <w:rPr>
          <w:rFonts w:cs="Arial"/>
          <w:szCs w:val="24"/>
        </w:rPr>
        <w:t>Supervisory responsibilities for the children in the Nursery, whilst completing activities and supporting students in placement and volunteers</w:t>
      </w:r>
    </w:p>
    <w:p w:rsidR="0040607E" w:rsidRPr="00EF42F4" w:rsidRDefault="0040607E" w:rsidP="00EF42F4">
      <w:pPr>
        <w:pStyle w:val="BodyText"/>
        <w:numPr>
          <w:ilvl w:val="0"/>
          <w:numId w:val="32"/>
        </w:numPr>
        <w:spacing w:after="0" w:line="240" w:lineRule="auto"/>
        <w:ind w:left="720"/>
        <w:jc w:val="both"/>
        <w:rPr>
          <w:rFonts w:cs="Arial"/>
          <w:szCs w:val="24"/>
        </w:rPr>
      </w:pPr>
      <w:r w:rsidRPr="00EF42F4">
        <w:rPr>
          <w:rFonts w:cs="Arial"/>
          <w:szCs w:val="24"/>
        </w:rPr>
        <w:t xml:space="preserve">To participate in the development of the day-to-day running of the </w:t>
      </w:r>
      <w:r w:rsidR="00420C23" w:rsidRPr="00EF42F4">
        <w:rPr>
          <w:rFonts w:cs="Arial"/>
          <w:szCs w:val="24"/>
        </w:rPr>
        <w:t>Nursery</w:t>
      </w:r>
      <w:r w:rsidRPr="00EF42F4">
        <w:rPr>
          <w:rFonts w:cs="Arial"/>
          <w:szCs w:val="24"/>
        </w:rPr>
        <w:t xml:space="preserve"> and provide a warm, welcoming, secure and attractive environment for young children</w:t>
      </w:r>
      <w:r w:rsidR="00420C23" w:rsidRPr="00EF42F4">
        <w:rPr>
          <w:rFonts w:cs="Arial"/>
          <w:szCs w:val="24"/>
        </w:rPr>
        <w:t xml:space="preserve"> </w:t>
      </w:r>
    </w:p>
    <w:p w:rsidR="00420C23" w:rsidRPr="00EF42F4" w:rsidRDefault="00420C23" w:rsidP="00EF42F4">
      <w:pPr>
        <w:pStyle w:val="BodyText"/>
        <w:numPr>
          <w:ilvl w:val="0"/>
          <w:numId w:val="32"/>
        </w:numPr>
        <w:spacing w:after="0" w:line="240" w:lineRule="auto"/>
        <w:ind w:left="720"/>
        <w:jc w:val="both"/>
        <w:rPr>
          <w:rFonts w:cs="Arial"/>
          <w:szCs w:val="24"/>
        </w:rPr>
      </w:pPr>
      <w:r w:rsidRPr="00EF42F4">
        <w:rPr>
          <w:rFonts w:cs="Arial"/>
          <w:szCs w:val="24"/>
        </w:rPr>
        <w:t>To encourage the involvement of the local community and service design</w:t>
      </w:r>
    </w:p>
    <w:p w:rsidR="00616D36" w:rsidRPr="00EF42F4" w:rsidRDefault="00616D36" w:rsidP="00420C23">
      <w:pPr>
        <w:spacing w:after="0"/>
        <w:jc w:val="both"/>
        <w:rPr>
          <w:sz w:val="20"/>
          <w:szCs w:val="20"/>
        </w:rPr>
      </w:pPr>
    </w:p>
    <w:p w:rsidR="00616D36" w:rsidRPr="00EF42F4" w:rsidRDefault="00616D36" w:rsidP="00616D36">
      <w:pPr>
        <w:spacing w:after="0"/>
        <w:jc w:val="both"/>
        <w:rPr>
          <w:b/>
        </w:rPr>
      </w:pPr>
      <w:r w:rsidRPr="00EF42F4">
        <w:rPr>
          <w:b/>
          <w:color w:val="0070B8"/>
        </w:rPr>
        <w:t xml:space="preserve">Key Results Area </w:t>
      </w:r>
      <w:r w:rsidR="000A36DC" w:rsidRPr="00EF42F4">
        <w:rPr>
          <w:b/>
          <w:color w:val="0070B8"/>
        </w:rPr>
        <w:t>Two</w:t>
      </w:r>
      <w:r w:rsidRPr="00EF42F4">
        <w:rPr>
          <w:b/>
          <w:color w:val="0070B8"/>
        </w:rPr>
        <w:tab/>
      </w:r>
      <w:r w:rsidRPr="00EF42F4">
        <w:rPr>
          <w:b/>
        </w:rPr>
        <w:t>Partnership Working</w:t>
      </w:r>
    </w:p>
    <w:p w:rsidR="00616D36" w:rsidRPr="00EF42F4" w:rsidRDefault="00616D36" w:rsidP="00EF42F4">
      <w:pPr>
        <w:pStyle w:val="BodyText"/>
        <w:numPr>
          <w:ilvl w:val="0"/>
          <w:numId w:val="32"/>
        </w:numPr>
        <w:spacing w:after="0" w:line="240" w:lineRule="auto"/>
        <w:ind w:left="720"/>
        <w:jc w:val="both"/>
        <w:rPr>
          <w:rFonts w:cs="Arial"/>
          <w:szCs w:val="24"/>
        </w:rPr>
      </w:pPr>
      <w:r w:rsidRPr="00EF42F4">
        <w:rPr>
          <w:rFonts w:cs="Arial"/>
          <w:szCs w:val="24"/>
        </w:rPr>
        <w:t>To develop a partnership approach with children and their families, to promote and improve quality within the Nursery</w:t>
      </w:r>
    </w:p>
    <w:p w:rsidR="00616D36" w:rsidRPr="00EF42F4" w:rsidRDefault="00616D36" w:rsidP="00EF42F4">
      <w:pPr>
        <w:pStyle w:val="BodyText"/>
        <w:numPr>
          <w:ilvl w:val="0"/>
          <w:numId w:val="32"/>
        </w:numPr>
        <w:spacing w:after="0" w:line="240" w:lineRule="auto"/>
        <w:ind w:left="720"/>
        <w:jc w:val="both"/>
        <w:rPr>
          <w:rFonts w:cs="Arial"/>
          <w:szCs w:val="24"/>
        </w:rPr>
      </w:pPr>
      <w:r w:rsidRPr="00EF42F4">
        <w:rPr>
          <w:rFonts w:cs="Arial"/>
          <w:szCs w:val="24"/>
        </w:rPr>
        <w:t xml:space="preserve">To attend </w:t>
      </w:r>
      <w:r w:rsidR="00E744AD" w:rsidRPr="00EF42F4">
        <w:rPr>
          <w:rFonts w:cs="Arial"/>
          <w:szCs w:val="24"/>
        </w:rPr>
        <w:t xml:space="preserve">as requested </w:t>
      </w:r>
      <w:r w:rsidRPr="00EF42F4">
        <w:rPr>
          <w:rFonts w:cs="Arial"/>
          <w:szCs w:val="24"/>
        </w:rPr>
        <w:t>relevant professional group meetings and to liaise with  staff from internal and external agencies</w:t>
      </w:r>
    </w:p>
    <w:p w:rsidR="00616D36" w:rsidRPr="00EF42F4" w:rsidRDefault="00420C23" w:rsidP="00EF42F4">
      <w:pPr>
        <w:pStyle w:val="BodyText"/>
        <w:numPr>
          <w:ilvl w:val="0"/>
          <w:numId w:val="32"/>
        </w:numPr>
        <w:spacing w:after="0" w:line="240" w:lineRule="auto"/>
        <w:ind w:left="720"/>
        <w:jc w:val="both"/>
        <w:rPr>
          <w:rFonts w:cs="Arial"/>
          <w:szCs w:val="24"/>
        </w:rPr>
      </w:pPr>
      <w:r w:rsidRPr="00EF42F4">
        <w:rPr>
          <w:rFonts w:cs="Arial"/>
          <w:szCs w:val="24"/>
        </w:rPr>
        <w:t>Support the development of</w:t>
      </w:r>
      <w:r w:rsidR="00616D36" w:rsidRPr="00EF42F4">
        <w:rPr>
          <w:rFonts w:cs="Arial"/>
          <w:szCs w:val="24"/>
        </w:rPr>
        <w:t xml:space="preserve"> collaborative relationships within and across the organisation</w:t>
      </w:r>
    </w:p>
    <w:p w:rsidR="00616D36" w:rsidRPr="00EF42F4" w:rsidRDefault="00420C23" w:rsidP="00EF42F4">
      <w:pPr>
        <w:pStyle w:val="BodyText"/>
        <w:numPr>
          <w:ilvl w:val="0"/>
          <w:numId w:val="32"/>
        </w:numPr>
        <w:spacing w:after="0" w:line="240" w:lineRule="auto"/>
        <w:ind w:left="720"/>
        <w:jc w:val="both"/>
        <w:rPr>
          <w:rFonts w:cs="Arial"/>
          <w:szCs w:val="24"/>
        </w:rPr>
      </w:pPr>
      <w:r w:rsidRPr="00EF42F4">
        <w:rPr>
          <w:rFonts w:cs="Arial"/>
          <w:szCs w:val="24"/>
        </w:rPr>
        <w:t xml:space="preserve">Support the development of </w:t>
      </w:r>
      <w:r w:rsidR="00616D36" w:rsidRPr="00EF42F4">
        <w:rPr>
          <w:rFonts w:cs="Arial"/>
          <w:szCs w:val="24"/>
        </w:rPr>
        <w:t>collaborative partnerships outside the organisation that support Halifax Opportunities Trust brands, images and values</w:t>
      </w:r>
    </w:p>
    <w:p w:rsidR="00616D36" w:rsidRPr="00EF42F4" w:rsidRDefault="00616D36" w:rsidP="00616D36">
      <w:pPr>
        <w:pStyle w:val="BodyText"/>
        <w:numPr>
          <w:ilvl w:val="0"/>
          <w:numId w:val="32"/>
        </w:numPr>
        <w:spacing w:after="0" w:line="240" w:lineRule="auto"/>
        <w:ind w:left="720"/>
        <w:jc w:val="both"/>
        <w:rPr>
          <w:rFonts w:cs="Arial"/>
          <w:szCs w:val="24"/>
        </w:rPr>
      </w:pPr>
      <w:r w:rsidRPr="00EF42F4">
        <w:rPr>
          <w:rFonts w:cs="Arial"/>
          <w:szCs w:val="24"/>
        </w:rPr>
        <w:t>Communicate with customers to keep them up to date with current issues</w:t>
      </w:r>
    </w:p>
    <w:p w:rsidR="0030054C" w:rsidRPr="005324BD" w:rsidRDefault="0030054C" w:rsidP="00457118">
      <w:pPr>
        <w:spacing w:after="0"/>
        <w:jc w:val="both"/>
        <w:rPr>
          <w:sz w:val="20"/>
          <w:szCs w:val="20"/>
        </w:rPr>
      </w:pPr>
    </w:p>
    <w:p w:rsidR="002254C1" w:rsidRPr="00EF42F4" w:rsidRDefault="002254C1" w:rsidP="00457118">
      <w:pPr>
        <w:pStyle w:val="Heading4"/>
        <w:spacing w:before="0"/>
        <w:jc w:val="both"/>
        <w:rPr>
          <w:i w:val="0"/>
          <w:color w:val="auto"/>
        </w:rPr>
      </w:pPr>
      <w:r w:rsidRPr="00EF42F4">
        <w:rPr>
          <w:i w:val="0"/>
          <w:color w:val="0070B8"/>
        </w:rPr>
        <w:t xml:space="preserve">Key Results Area </w:t>
      </w:r>
      <w:r w:rsidR="000A36DC" w:rsidRPr="00EF42F4">
        <w:rPr>
          <w:i w:val="0"/>
          <w:color w:val="0070B8"/>
        </w:rPr>
        <w:t>Three</w:t>
      </w:r>
      <w:r w:rsidRPr="00EF42F4">
        <w:rPr>
          <w:i w:val="0"/>
          <w:color w:val="auto"/>
        </w:rPr>
        <w:t xml:space="preserve">        Information Management</w:t>
      </w:r>
    </w:p>
    <w:p w:rsidR="00420C23" w:rsidRPr="00EF42F4" w:rsidRDefault="00420C23" w:rsidP="00EF42F4">
      <w:pPr>
        <w:pStyle w:val="BodyText"/>
        <w:numPr>
          <w:ilvl w:val="0"/>
          <w:numId w:val="32"/>
        </w:numPr>
        <w:spacing w:after="0" w:line="240" w:lineRule="auto"/>
        <w:ind w:left="720"/>
        <w:jc w:val="both"/>
        <w:rPr>
          <w:rFonts w:cs="Arial"/>
          <w:szCs w:val="24"/>
        </w:rPr>
      </w:pPr>
      <w:r w:rsidRPr="00EF42F4">
        <w:rPr>
          <w:rFonts w:cs="Arial"/>
          <w:szCs w:val="24"/>
        </w:rPr>
        <w:t xml:space="preserve">To </w:t>
      </w:r>
      <w:r w:rsidR="0081001E" w:rsidRPr="00EF42F4">
        <w:rPr>
          <w:rFonts w:cs="Arial"/>
          <w:szCs w:val="24"/>
        </w:rPr>
        <w:t>assist</w:t>
      </w:r>
      <w:r w:rsidRPr="00EF42F4">
        <w:rPr>
          <w:rFonts w:cs="Arial"/>
          <w:szCs w:val="24"/>
        </w:rPr>
        <w:t xml:space="preserve"> the administration systems to collate data and evidence to demonstrate the impact of service delivery</w:t>
      </w:r>
    </w:p>
    <w:p w:rsidR="00420C23" w:rsidRPr="00EF42F4" w:rsidRDefault="00420C23" w:rsidP="00EF42F4">
      <w:pPr>
        <w:pStyle w:val="BodyText"/>
        <w:numPr>
          <w:ilvl w:val="0"/>
          <w:numId w:val="32"/>
        </w:numPr>
        <w:spacing w:after="0" w:line="240" w:lineRule="auto"/>
        <w:ind w:left="720"/>
        <w:jc w:val="both"/>
        <w:rPr>
          <w:rFonts w:cs="Arial"/>
          <w:szCs w:val="24"/>
        </w:rPr>
      </w:pPr>
      <w:r w:rsidRPr="00EF42F4">
        <w:rPr>
          <w:rFonts w:cs="Arial"/>
          <w:szCs w:val="24"/>
        </w:rPr>
        <w:t xml:space="preserve">To </w:t>
      </w:r>
      <w:r w:rsidR="0081001E" w:rsidRPr="00EF42F4">
        <w:rPr>
          <w:rFonts w:cs="Arial"/>
          <w:szCs w:val="24"/>
        </w:rPr>
        <w:t>assist with providing information</w:t>
      </w:r>
      <w:r w:rsidRPr="00EF42F4">
        <w:rPr>
          <w:rFonts w:cs="Arial"/>
          <w:szCs w:val="24"/>
        </w:rPr>
        <w:t xml:space="preserve"> </w:t>
      </w:r>
      <w:r w:rsidR="0081001E" w:rsidRPr="00EF42F4">
        <w:rPr>
          <w:rFonts w:cs="Arial"/>
          <w:szCs w:val="24"/>
        </w:rPr>
        <w:t>for</w:t>
      </w:r>
      <w:r w:rsidRPr="00EF42F4">
        <w:rPr>
          <w:rFonts w:cs="Arial"/>
          <w:szCs w:val="24"/>
        </w:rPr>
        <w:t xml:space="preserve"> the Nursery Self Evaluation Form and documents required for the Nursery Ofsted inspection</w:t>
      </w:r>
    </w:p>
    <w:p w:rsidR="00420C23" w:rsidRPr="00EF42F4" w:rsidRDefault="00420C23" w:rsidP="00EF42F4">
      <w:pPr>
        <w:pStyle w:val="BodyText"/>
        <w:numPr>
          <w:ilvl w:val="0"/>
          <w:numId w:val="32"/>
        </w:numPr>
        <w:spacing w:after="0" w:line="240" w:lineRule="auto"/>
        <w:ind w:left="720"/>
        <w:jc w:val="both"/>
        <w:rPr>
          <w:rFonts w:cs="Arial"/>
          <w:szCs w:val="24"/>
        </w:rPr>
      </w:pPr>
      <w:r w:rsidRPr="00EF42F4">
        <w:rPr>
          <w:rFonts w:cs="Arial"/>
          <w:szCs w:val="24"/>
        </w:rPr>
        <w:t xml:space="preserve">To </w:t>
      </w:r>
      <w:r w:rsidR="0081001E" w:rsidRPr="00EF42F4">
        <w:rPr>
          <w:rFonts w:cs="Arial"/>
          <w:szCs w:val="24"/>
        </w:rPr>
        <w:t>contribute to</w:t>
      </w:r>
      <w:r w:rsidRPr="00EF42F4">
        <w:rPr>
          <w:rFonts w:cs="Arial"/>
          <w:szCs w:val="24"/>
        </w:rPr>
        <w:t xml:space="preserve"> the moderation and tracking of children’s development and implement strategies to raise quality of learning and education</w:t>
      </w:r>
    </w:p>
    <w:p w:rsidR="00420C23" w:rsidRPr="00EF42F4" w:rsidRDefault="0081001E" w:rsidP="00EF42F4">
      <w:pPr>
        <w:pStyle w:val="BodyText"/>
        <w:numPr>
          <w:ilvl w:val="0"/>
          <w:numId w:val="32"/>
        </w:numPr>
        <w:spacing w:after="0" w:line="240" w:lineRule="auto"/>
        <w:ind w:left="720"/>
        <w:jc w:val="both"/>
        <w:rPr>
          <w:rFonts w:cs="Arial"/>
          <w:szCs w:val="24"/>
        </w:rPr>
      </w:pPr>
      <w:r w:rsidRPr="00EF42F4">
        <w:rPr>
          <w:rFonts w:cs="Arial"/>
          <w:szCs w:val="24"/>
        </w:rPr>
        <w:t>Assist with</w:t>
      </w:r>
      <w:r w:rsidR="00420C23" w:rsidRPr="00EF42F4">
        <w:rPr>
          <w:rFonts w:cs="Arial"/>
          <w:szCs w:val="24"/>
        </w:rPr>
        <w:t xml:space="preserve"> the maintenance and development of administration systems to meet audit requirements and Ofsted regulations for EEF funding and supplements</w:t>
      </w:r>
    </w:p>
    <w:p w:rsidR="00420C23" w:rsidRPr="00EF42F4" w:rsidRDefault="00420C23" w:rsidP="00EF42F4">
      <w:pPr>
        <w:pStyle w:val="BodyText"/>
        <w:numPr>
          <w:ilvl w:val="0"/>
          <w:numId w:val="32"/>
        </w:numPr>
        <w:spacing w:after="0" w:line="240" w:lineRule="auto"/>
        <w:ind w:left="720"/>
        <w:jc w:val="both"/>
        <w:rPr>
          <w:rFonts w:cs="Arial"/>
          <w:szCs w:val="24"/>
        </w:rPr>
      </w:pPr>
      <w:r w:rsidRPr="00EF42F4">
        <w:rPr>
          <w:rFonts w:cs="Arial"/>
          <w:szCs w:val="24"/>
        </w:rPr>
        <w:t>Attend meetings, briefings and training sessions relevant to Children Service’s and share this information within your team</w:t>
      </w:r>
    </w:p>
    <w:p w:rsidR="00420C23" w:rsidRPr="00EF42F4" w:rsidRDefault="00420C23" w:rsidP="00EF42F4">
      <w:pPr>
        <w:pStyle w:val="BodyText"/>
        <w:numPr>
          <w:ilvl w:val="0"/>
          <w:numId w:val="32"/>
        </w:numPr>
        <w:spacing w:after="0" w:line="240" w:lineRule="auto"/>
        <w:ind w:left="720"/>
        <w:jc w:val="both"/>
        <w:rPr>
          <w:rFonts w:cs="Arial"/>
          <w:szCs w:val="24"/>
        </w:rPr>
      </w:pPr>
      <w:r w:rsidRPr="00EF42F4">
        <w:rPr>
          <w:rFonts w:cs="Arial"/>
          <w:szCs w:val="24"/>
        </w:rPr>
        <w:t>Produce reports as required within delegated timescales</w:t>
      </w:r>
    </w:p>
    <w:p w:rsidR="00420C23" w:rsidRDefault="00BE73AA" w:rsidP="00420C23">
      <w:pPr>
        <w:pStyle w:val="BodyText"/>
        <w:numPr>
          <w:ilvl w:val="0"/>
          <w:numId w:val="32"/>
        </w:numPr>
        <w:spacing w:after="0" w:line="240" w:lineRule="auto"/>
        <w:ind w:left="720"/>
        <w:jc w:val="both"/>
        <w:rPr>
          <w:rFonts w:cs="Arial"/>
          <w:szCs w:val="24"/>
        </w:rPr>
      </w:pPr>
      <w:r w:rsidRPr="00EF42F4">
        <w:rPr>
          <w:rFonts w:cs="Arial"/>
          <w:szCs w:val="24"/>
        </w:rPr>
        <w:t xml:space="preserve">Effective and efficient use of the Cezanne HR system </w:t>
      </w:r>
    </w:p>
    <w:p w:rsidR="00EF42F4" w:rsidRPr="00EF42F4" w:rsidRDefault="00EF42F4" w:rsidP="00EF42F4">
      <w:pPr>
        <w:pStyle w:val="BodyText"/>
        <w:spacing w:after="0" w:line="240" w:lineRule="auto"/>
        <w:ind w:left="720"/>
        <w:jc w:val="both"/>
        <w:rPr>
          <w:rFonts w:cs="Arial"/>
          <w:szCs w:val="24"/>
        </w:rPr>
      </w:pPr>
    </w:p>
    <w:p w:rsidR="00EE3AF6" w:rsidRPr="00EF42F4" w:rsidRDefault="00EE3AF6" w:rsidP="00EE3AF6">
      <w:pPr>
        <w:keepNext/>
        <w:keepLines/>
        <w:spacing w:after="0"/>
        <w:outlineLvl w:val="3"/>
        <w:rPr>
          <w:rFonts w:eastAsia="MS ????"/>
          <w:b/>
          <w:bCs/>
          <w:iCs/>
          <w:color w:val="0070B8"/>
        </w:rPr>
      </w:pPr>
      <w:r w:rsidRPr="00EF42F4">
        <w:rPr>
          <w:rFonts w:eastAsia="MS ????"/>
          <w:b/>
          <w:bCs/>
          <w:iCs/>
          <w:color w:val="0070B8"/>
        </w:rPr>
        <w:t xml:space="preserve">Key Results Area </w:t>
      </w:r>
      <w:r w:rsidR="000A36DC" w:rsidRPr="00EF42F4">
        <w:rPr>
          <w:rFonts w:eastAsia="MS ????"/>
          <w:b/>
          <w:bCs/>
          <w:iCs/>
          <w:color w:val="0070B8"/>
        </w:rPr>
        <w:t>Four</w:t>
      </w:r>
      <w:r w:rsidRPr="00EF42F4">
        <w:rPr>
          <w:rFonts w:eastAsia="MS ????"/>
          <w:b/>
          <w:bCs/>
          <w:iCs/>
        </w:rPr>
        <w:tab/>
        <w:t>Asset Management</w:t>
      </w:r>
      <w:r w:rsidRPr="00EF42F4">
        <w:rPr>
          <w:rFonts w:eastAsia="MS ????"/>
          <w:b/>
          <w:bCs/>
          <w:iCs/>
          <w:color w:val="0070B8"/>
        </w:rPr>
        <w:tab/>
      </w:r>
    </w:p>
    <w:p w:rsidR="00EE3AF6" w:rsidRPr="00EF42F4" w:rsidRDefault="00EE3AF6" w:rsidP="00EF42F4">
      <w:pPr>
        <w:pStyle w:val="BodyText"/>
        <w:numPr>
          <w:ilvl w:val="0"/>
          <w:numId w:val="32"/>
        </w:numPr>
        <w:spacing w:after="0" w:line="240" w:lineRule="auto"/>
        <w:ind w:left="720"/>
        <w:jc w:val="both"/>
        <w:rPr>
          <w:rFonts w:cs="Arial"/>
          <w:szCs w:val="24"/>
        </w:rPr>
      </w:pPr>
      <w:r w:rsidRPr="00EF42F4">
        <w:rPr>
          <w:rFonts w:cs="Arial"/>
          <w:szCs w:val="24"/>
        </w:rPr>
        <w:t>Access to confidential data and information</w:t>
      </w:r>
    </w:p>
    <w:p w:rsidR="00EE3AF6" w:rsidRPr="00EF42F4" w:rsidRDefault="00EE3AF6" w:rsidP="00EF42F4">
      <w:pPr>
        <w:pStyle w:val="BodyText"/>
        <w:numPr>
          <w:ilvl w:val="0"/>
          <w:numId w:val="32"/>
        </w:numPr>
        <w:spacing w:after="0" w:line="240" w:lineRule="auto"/>
        <w:ind w:left="720"/>
        <w:jc w:val="both"/>
        <w:rPr>
          <w:rFonts w:cs="Arial"/>
          <w:szCs w:val="24"/>
        </w:rPr>
      </w:pPr>
      <w:r w:rsidRPr="00EF42F4">
        <w:rPr>
          <w:rFonts w:cs="Arial"/>
          <w:szCs w:val="24"/>
        </w:rPr>
        <w:t xml:space="preserve">Delegated responsibility for the safekeeping of mobile phones, laptops, camera’s, diaries and ID badges </w:t>
      </w:r>
    </w:p>
    <w:p w:rsidR="00EE3AF6" w:rsidRPr="00EF42F4" w:rsidRDefault="00EE3AF6" w:rsidP="00EF42F4">
      <w:pPr>
        <w:pStyle w:val="BodyText"/>
        <w:numPr>
          <w:ilvl w:val="0"/>
          <w:numId w:val="32"/>
        </w:numPr>
        <w:spacing w:after="0" w:line="240" w:lineRule="auto"/>
        <w:ind w:left="720"/>
        <w:jc w:val="both"/>
        <w:rPr>
          <w:rFonts w:cs="Arial"/>
          <w:szCs w:val="24"/>
        </w:rPr>
      </w:pPr>
      <w:r w:rsidRPr="00EF42F4">
        <w:rPr>
          <w:rFonts w:cs="Arial"/>
          <w:szCs w:val="24"/>
        </w:rPr>
        <w:t>Maintaining records of work</w:t>
      </w:r>
    </w:p>
    <w:p w:rsidR="00EE3AF6" w:rsidRPr="00EF42F4" w:rsidRDefault="0081001E" w:rsidP="00EF42F4">
      <w:pPr>
        <w:pStyle w:val="BodyText"/>
        <w:numPr>
          <w:ilvl w:val="0"/>
          <w:numId w:val="32"/>
        </w:numPr>
        <w:spacing w:after="0" w:line="240" w:lineRule="auto"/>
        <w:ind w:left="720"/>
        <w:jc w:val="both"/>
        <w:rPr>
          <w:rFonts w:cs="Arial"/>
          <w:szCs w:val="24"/>
        </w:rPr>
      </w:pPr>
      <w:r w:rsidRPr="00EF42F4">
        <w:rPr>
          <w:rFonts w:cs="Arial"/>
          <w:szCs w:val="24"/>
        </w:rPr>
        <w:t xml:space="preserve">Support with </w:t>
      </w:r>
      <w:r w:rsidR="00EE3AF6" w:rsidRPr="00EF42F4">
        <w:rPr>
          <w:rFonts w:cs="Arial"/>
          <w:szCs w:val="24"/>
        </w:rPr>
        <w:t xml:space="preserve">the up keep of asset registers </w:t>
      </w:r>
    </w:p>
    <w:p w:rsidR="00C0281B" w:rsidRPr="00EE3AF6" w:rsidRDefault="00C0281B" w:rsidP="00C0281B">
      <w:pPr>
        <w:spacing w:after="0"/>
        <w:rPr>
          <w:sz w:val="20"/>
          <w:szCs w:val="20"/>
        </w:rPr>
      </w:pPr>
    </w:p>
    <w:p w:rsidR="00EE3AF6" w:rsidRPr="00EE3AF6" w:rsidRDefault="00EE3AF6" w:rsidP="00EE3AF6">
      <w:pPr>
        <w:spacing w:after="0"/>
        <w:jc w:val="both"/>
        <w:rPr>
          <w:sz w:val="20"/>
          <w:szCs w:val="20"/>
        </w:rPr>
      </w:pPr>
    </w:p>
    <w:p w:rsidR="00B2646A" w:rsidRDefault="00B2646A" w:rsidP="00457118">
      <w:pPr>
        <w:pStyle w:val="Heading4"/>
        <w:spacing w:before="0"/>
        <w:jc w:val="both"/>
        <w:rPr>
          <w:color w:val="0070B8"/>
        </w:rPr>
      </w:pPr>
    </w:p>
    <w:p w:rsidR="00A605AE" w:rsidRPr="00EF42F4" w:rsidRDefault="006A2699" w:rsidP="007E6224">
      <w:pPr>
        <w:keepNext/>
        <w:keepLines/>
        <w:spacing w:after="0"/>
        <w:outlineLvl w:val="3"/>
        <w:rPr>
          <w:rFonts w:eastAsia="Times New Roman" w:cs="Times New Roman"/>
          <w:b/>
          <w:bCs/>
          <w:iCs/>
          <w:color w:val="0070B8"/>
        </w:rPr>
      </w:pPr>
      <w:r w:rsidRPr="00EF42F4">
        <w:rPr>
          <w:rFonts w:eastAsia="Times New Roman"/>
          <w:b/>
          <w:bCs/>
          <w:iCs/>
          <w:color w:val="0070B8"/>
        </w:rPr>
        <w:t>Personal Development</w:t>
      </w:r>
    </w:p>
    <w:p w:rsidR="00EE3AF6" w:rsidRPr="00EF42F4" w:rsidRDefault="00EE3AF6" w:rsidP="00EF42F4">
      <w:pPr>
        <w:pStyle w:val="BodyText"/>
        <w:numPr>
          <w:ilvl w:val="0"/>
          <w:numId w:val="32"/>
        </w:numPr>
        <w:spacing w:after="0" w:line="240" w:lineRule="auto"/>
        <w:ind w:left="720"/>
        <w:jc w:val="both"/>
        <w:rPr>
          <w:rFonts w:cs="Arial"/>
          <w:szCs w:val="24"/>
        </w:rPr>
      </w:pPr>
      <w:r w:rsidRPr="00EF42F4">
        <w:rPr>
          <w:rFonts w:cs="Arial"/>
          <w:szCs w:val="24"/>
        </w:rPr>
        <w:t>Take responsibility for own personal and professional development, in line with agreed annual performance objectives</w:t>
      </w:r>
    </w:p>
    <w:p w:rsidR="00EE3AF6" w:rsidRPr="00EF42F4" w:rsidRDefault="00EE3AF6" w:rsidP="00EF42F4">
      <w:pPr>
        <w:pStyle w:val="BodyText"/>
        <w:numPr>
          <w:ilvl w:val="0"/>
          <w:numId w:val="32"/>
        </w:numPr>
        <w:spacing w:after="0" w:line="240" w:lineRule="auto"/>
        <w:ind w:left="720"/>
        <w:jc w:val="both"/>
        <w:rPr>
          <w:rFonts w:cs="Arial"/>
          <w:szCs w:val="24"/>
        </w:rPr>
      </w:pPr>
      <w:r w:rsidRPr="00EF42F4">
        <w:rPr>
          <w:rFonts w:cs="Arial"/>
          <w:szCs w:val="24"/>
        </w:rPr>
        <w:t>Adopt a creative and innovative approach towards practice by being open to opportunities for improvements, and encouraging staff to make suggestions</w:t>
      </w:r>
    </w:p>
    <w:p w:rsidR="00EE3AF6" w:rsidRPr="00EF42F4" w:rsidRDefault="00EE3AF6" w:rsidP="00EF42F4">
      <w:pPr>
        <w:pStyle w:val="BodyText"/>
        <w:numPr>
          <w:ilvl w:val="0"/>
          <w:numId w:val="32"/>
        </w:numPr>
        <w:spacing w:after="0" w:line="240" w:lineRule="auto"/>
        <w:ind w:left="720"/>
        <w:jc w:val="both"/>
        <w:rPr>
          <w:rFonts w:cs="Arial"/>
          <w:szCs w:val="24"/>
        </w:rPr>
      </w:pPr>
      <w:r w:rsidRPr="00EF42F4">
        <w:rPr>
          <w:rFonts w:cs="Arial"/>
          <w:szCs w:val="24"/>
        </w:rPr>
        <w:t xml:space="preserve">Attend and complete actions from regular Supervision sessions with line manager </w:t>
      </w:r>
    </w:p>
    <w:p w:rsidR="00EE3AF6" w:rsidRPr="00EF42F4" w:rsidRDefault="00EE3AF6" w:rsidP="00EF42F4">
      <w:pPr>
        <w:pStyle w:val="BodyText"/>
        <w:numPr>
          <w:ilvl w:val="0"/>
          <w:numId w:val="32"/>
        </w:numPr>
        <w:spacing w:after="0" w:line="240" w:lineRule="auto"/>
        <w:ind w:left="720"/>
        <w:jc w:val="both"/>
        <w:rPr>
          <w:rFonts w:cs="Arial"/>
          <w:szCs w:val="24"/>
        </w:rPr>
      </w:pPr>
      <w:r w:rsidRPr="00EF42F4">
        <w:rPr>
          <w:rFonts w:cs="Arial"/>
          <w:szCs w:val="24"/>
        </w:rPr>
        <w:t>Attend regular staff meetings, training days and other training as required</w:t>
      </w:r>
    </w:p>
    <w:p w:rsidR="00EE3AF6" w:rsidRPr="00EF42F4" w:rsidRDefault="00EE3AF6" w:rsidP="00EF42F4">
      <w:pPr>
        <w:pStyle w:val="BodyText"/>
        <w:numPr>
          <w:ilvl w:val="0"/>
          <w:numId w:val="32"/>
        </w:numPr>
        <w:spacing w:after="0" w:line="240" w:lineRule="auto"/>
        <w:ind w:left="720"/>
        <w:jc w:val="both"/>
        <w:rPr>
          <w:rFonts w:cs="Arial"/>
          <w:szCs w:val="24"/>
        </w:rPr>
      </w:pPr>
      <w:r w:rsidRPr="00EF42F4">
        <w:rPr>
          <w:rFonts w:cs="Arial"/>
          <w:szCs w:val="24"/>
        </w:rPr>
        <w:t xml:space="preserve">Maintain up to date knowledge regarding legislation </w:t>
      </w:r>
      <w:bookmarkStart w:id="0" w:name="_GoBack"/>
      <w:bookmarkEnd w:id="0"/>
    </w:p>
    <w:p w:rsidR="003D2CF2" w:rsidRPr="00EF42F4" w:rsidRDefault="003D2CF2" w:rsidP="002C78A4">
      <w:pPr>
        <w:tabs>
          <w:tab w:val="left" w:pos="2358"/>
        </w:tabs>
        <w:spacing w:before="240" w:after="0" w:line="240" w:lineRule="auto"/>
        <w:jc w:val="both"/>
        <w:rPr>
          <w:b/>
          <w:color w:val="0070B8"/>
        </w:rPr>
      </w:pPr>
      <w:r w:rsidRPr="00EF42F4">
        <w:rPr>
          <w:b/>
          <w:iCs/>
          <w:color w:val="0070B8"/>
        </w:rPr>
        <w:t>Interfaces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034"/>
      </w:tblGrid>
      <w:tr w:rsidR="003D2CF2" w:rsidTr="00277572">
        <w:tc>
          <w:tcPr>
            <w:tcW w:w="4928" w:type="dxa"/>
          </w:tcPr>
          <w:p w:rsidR="003D2CF2" w:rsidRPr="00EF42F4" w:rsidRDefault="003D2CF2" w:rsidP="00EF42F4">
            <w:pPr>
              <w:spacing w:before="60" w:after="0"/>
              <w:jc w:val="both"/>
            </w:pPr>
            <w:r w:rsidRPr="00EF42F4">
              <w:t>Internal:</w:t>
            </w:r>
          </w:p>
          <w:p w:rsidR="003D2CF2" w:rsidRPr="00EF42F4" w:rsidRDefault="00341A64" w:rsidP="00EF42F4">
            <w:pPr>
              <w:pStyle w:val="ListParagraph"/>
              <w:numPr>
                <w:ilvl w:val="0"/>
                <w:numId w:val="43"/>
              </w:numPr>
              <w:spacing w:after="60" w:line="240" w:lineRule="auto"/>
              <w:jc w:val="both"/>
            </w:pPr>
            <w:r w:rsidRPr="00EF42F4">
              <w:t>HOT Trustee Board</w:t>
            </w:r>
          </w:p>
          <w:p w:rsidR="00341A64" w:rsidRPr="00EF42F4" w:rsidRDefault="00341A64" w:rsidP="00EF42F4">
            <w:pPr>
              <w:pStyle w:val="ListParagraph"/>
              <w:numPr>
                <w:ilvl w:val="0"/>
                <w:numId w:val="43"/>
              </w:numPr>
              <w:spacing w:after="60" w:line="240" w:lineRule="auto"/>
              <w:jc w:val="both"/>
            </w:pPr>
            <w:r w:rsidRPr="00EF42F4">
              <w:t>Nursery staff team</w:t>
            </w:r>
          </w:p>
          <w:p w:rsidR="00341A64" w:rsidRPr="00EF42F4" w:rsidRDefault="00341A64" w:rsidP="00EF42F4">
            <w:pPr>
              <w:pStyle w:val="ListParagraph"/>
              <w:numPr>
                <w:ilvl w:val="0"/>
                <w:numId w:val="43"/>
              </w:numPr>
              <w:spacing w:after="60" w:line="240" w:lineRule="auto"/>
              <w:jc w:val="both"/>
            </w:pPr>
            <w:r w:rsidRPr="00EF42F4">
              <w:t>Children’s Centre management team</w:t>
            </w:r>
          </w:p>
          <w:p w:rsidR="00341A64" w:rsidRPr="00EF42F4" w:rsidRDefault="00341A64" w:rsidP="00EF42F4">
            <w:pPr>
              <w:spacing w:after="60" w:line="240" w:lineRule="auto"/>
              <w:jc w:val="both"/>
            </w:pPr>
          </w:p>
          <w:p w:rsidR="00341A64" w:rsidRPr="00EF42F4" w:rsidRDefault="00341A64" w:rsidP="00EF42F4">
            <w:pPr>
              <w:pStyle w:val="ListParagraph"/>
              <w:spacing w:after="60" w:line="240" w:lineRule="auto"/>
              <w:ind w:left="357"/>
              <w:jc w:val="both"/>
            </w:pPr>
          </w:p>
        </w:tc>
        <w:tc>
          <w:tcPr>
            <w:tcW w:w="5034" w:type="dxa"/>
          </w:tcPr>
          <w:p w:rsidR="003D2CF2" w:rsidRPr="00EF42F4" w:rsidRDefault="003D2CF2" w:rsidP="00EF42F4">
            <w:pPr>
              <w:spacing w:before="120" w:after="0"/>
              <w:jc w:val="both"/>
            </w:pPr>
            <w:r w:rsidRPr="00EF42F4">
              <w:t>External:</w:t>
            </w:r>
          </w:p>
          <w:p w:rsidR="003D2CF2" w:rsidRPr="00EF42F4" w:rsidRDefault="003D2CF2" w:rsidP="00EF42F4">
            <w:pPr>
              <w:pStyle w:val="ListParagraph"/>
              <w:numPr>
                <w:ilvl w:val="0"/>
                <w:numId w:val="43"/>
              </w:numPr>
              <w:spacing w:after="60" w:line="240" w:lineRule="auto"/>
              <w:jc w:val="both"/>
            </w:pPr>
            <w:r w:rsidRPr="00EF42F4">
              <w:t>Families, members of the local community</w:t>
            </w:r>
            <w:r w:rsidR="000A1504" w:rsidRPr="00EF42F4">
              <w:t xml:space="preserve"> </w:t>
            </w:r>
          </w:p>
          <w:p w:rsidR="000B5754" w:rsidRPr="00EF42F4" w:rsidRDefault="000B5754" w:rsidP="00EF42F4">
            <w:pPr>
              <w:pStyle w:val="ListParagraph"/>
              <w:numPr>
                <w:ilvl w:val="0"/>
                <w:numId w:val="43"/>
              </w:numPr>
              <w:spacing w:after="60" w:line="240" w:lineRule="auto"/>
              <w:jc w:val="both"/>
            </w:pPr>
            <w:r w:rsidRPr="00EF42F4">
              <w:t>Professional colleagues in other agencies working with local children &amp; families</w:t>
            </w:r>
          </w:p>
          <w:p w:rsidR="003D2CF2" w:rsidRPr="00EF42F4" w:rsidRDefault="000B5754" w:rsidP="00EF42F4">
            <w:pPr>
              <w:pStyle w:val="ListParagraph"/>
              <w:numPr>
                <w:ilvl w:val="0"/>
                <w:numId w:val="43"/>
              </w:numPr>
              <w:spacing w:after="60" w:line="240" w:lineRule="auto"/>
              <w:jc w:val="both"/>
            </w:pPr>
            <w:r w:rsidRPr="00EF42F4">
              <w:t>Persons in connection with supply of goods and service</w:t>
            </w:r>
          </w:p>
          <w:p w:rsidR="003D2CF2" w:rsidRPr="00EF42F4" w:rsidRDefault="001463BF" w:rsidP="00EF42F4">
            <w:pPr>
              <w:pStyle w:val="ListParagraph"/>
              <w:numPr>
                <w:ilvl w:val="0"/>
                <w:numId w:val="43"/>
              </w:numPr>
              <w:spacing w:after="60" w:line="240" w:lineRule="auto"/>
              <w:jc w:val="both"/>
            </w:pPr>
            <w:r w:rsidRPr="00EF42F4">
              <w:t>Schools, nurseries</w:t>
            </w:r>
          </w:p>
          <w:p w:rsidR="001463BF" w:rsidRPr="00EF42F4" w:rsidRDefault="000B5754" w:rsidP="00EF42F4">
            <w:pPr>
              <w:pStyle w:val="ListParagraph"/>
              <w:numPr>
                <w:ilvl w:val="0"/>
                <w:numId w:val="43"/>
              </w:numPr>
              <w:spacing w:after="60" w:line="240" w:lineRule="auto"/>
              <w:jc w:val="both"/>
            </w:pPr>
            <w:r w:rsidRPr="00EF42F4">
              <w:t>National and regional support organisations</w:t>
            </w:r>
          </w:p>
          <w:p w:rsidR="001463BF" w:rsidRPr="00EF42F4" w:rsidRDefault="000B5754" w:rsidP="00EF42F4">
            <w:pPr>
              <w:pStyle w:val="ListParagraph"/>
              <w:numPr>
                <w:ilvl w:val="0"/>
                <w:numId w:val="43"/>
              </w:numPr>
              <w:spacing w:after="60" w:line="240" w:lineRule="auto"/>
              <w:jc w:val="both"/>
            </w:pPr>
            <w:r w:rsidRPr="00EF42F4">
              <w:t>Students on placement</w:t>
            </w:r>
          </w:p>
          <w:p w:rsidR="001463BF" w:rsidRPr="00EF42F4" w:rsidRDefault="000B5754" w:rsidP="00EF42F4">
            <w:pPr>
              <w:pStyle w:val="ListParagraph"/>
              <w:numPr>
                <w:ilvl w:val="0"/>
                <w:numId w:val="43"/>
              </w:numPr>
              <w:spacing w:after="60" w:line="240" w:lineRule="auto"/>
              <w:jc w:val="both"/>
            </w:pPr>
            <w:r w:rsidRPr="00EF42F4">
              <w:t>Service users – children and their parents/carers</w:t>
            </w:r>
          </w:p>
          <w:p w:rsidR="000B5754" w:rsidRPr="00EF42F4" w:rsidRDefault="000B5754" w:rsidP="00EF42F4">
            <w:pPr>
              <w:spacing w:after="60" w:line="240" w:lineRule="auto"/>
              <w:jc w:val="both"/>
            </w:pPr>
          </w:p>
        </w:tc>
      </w:tr>
    </w:tbl>
    <w:p w:rsidR="00030F3D" w:rsidRPr="00EF42F4" w:rsidRDefault="00030F3D" w:rsidP="00EF42F4">
      <w:pPr>
        <w:spacing w:before="60" w:after="60"/>
        <w:jc w:val="both"/>
        <w:rPr>
          <w:rFonts w:cs="Arial"/>
          <w:bCs/>
        </w:rPr>
      </w:pPr>
      <w:r w:rsidRPr="00EF42F4">
        <w:rPr>
          <w:rFonts w:cs="Arial"/>
          <w:bCs/>
        </w:rPr>
        <w:t xml:space="preserve">The responsibilities reflect the core activities of the role and are not intended to be exhaustive.  Other activities or duties may be required, or changes in emphasis needed, from time to time to meet the needs of the organisation and it is expected that the role-holder will adopt a flexible approach in this respect. All roles and responsibilities are regularly reviewed and revised where necessary to ensure that </w:t>
      </w:r>
      <w:r w:rsidR="00F64D4F" w:rsidRPr="00EF42F4">
        <w:rPr>
          <w:rFonts w:cs="Arial"/>
          <w:bCs/>
        </w:rPr>
        <w:t xml:space="preserve">organisation </w:t>
      </w:r>
      <w:r w:rsidRPr="00EF42F4">
        <w:rPr>
          <w:rFonts w:cs="Arial"/>
          <w:bCs/>
        </w:rPr>
        <w:t>needs continue to be addressed.</w:t>
      </w:r>
    </w:p>
    <w:sectPr w:rsidR="00030F3D" w:rsidRPr="00EF42F4" w:rsidSect="00EE6D2A">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A09" w:rsidRDefault="00716A09" w:rsidP="00016482">
      <w:pPr>
        <w:spacing w:after="0" w:line="240" w:lineRule="auto"/>
      </w:pPr>
      <w:r>
        <w:separator/>
      </w:r>
    </w:p>
  </w:endnote>
  <w:endnote w:type="continuationSeparator" w:id="0">
    <w:p w:rsidR="00716A09" w:rsidRDefault="00716A09" w:rsidP="0001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97" w:rsidRPr="001176BD" w:rsidRDefault="003D2CF2" w:rsidP="0052211E">
    <w:pPr>
      <w:pStyle w:val="Footer"/>
      <w:jc w:val="right"/>
      <w:rPr>
        <w:sz w:val="16"/>
        <w:szCs w:val="16"/>
      </w:rPr>
    </w:pPr>
    <w:r>
      <w:rPr>
        <w:sz w:val="16"/>
        <w:szCs w:val="16"/>
      </w:rPr>
      <w:t>V</w:t>
    </w:r>
    <w:r w:rsidR="00EE068A">
      <w:rPr>
        <w:sz w:val="16"/>
        <w:szCs w:val="16"/>
      </w:rPr>
      <w:t>1</w:t>
    </w:r>
    <w:r w:rsidR="004F412F">
      <w:rPr>
        <w:sz w:val="16"/>
        <w:szCs w:val="16"/>
      </w:rPr>
      <w:t xml:space="preserve">   </w:t>
    </w:r>
    <w:r w:rsidR="00EC3997" w:rsidRPr="001176BD">
      <w:rPr>
        <w:sz w:val="16"/>
        <w:szCs w:val="16"/>
      </w:rPr>
      <w:t xml:space="preserve">Page </w:t>
    </w:r>
    <w:r w:rsidR="00E040DE" w:rsidRPr="001176BD">
      <w:rPr>
        <w:b/>
        <w:bCs/>
        <w:sz w:val="16"/>
        <w:szCs w:val="16"/>
      </w:rPr>
      <w:fldChar w:fldCharType="begin"/>
    </w:r>
    <w:r w:rsidR="00EC3997" w:rsidRPr="001176BD">
      <w:rPr>
        <w:b/>
        <w:bCs/>
        <w:sz w:val="16"/>
        <w:szCs w:val="16"/>
      </w:rPr>
      <w:instrText xml:space="preserve"> PAGE </w:instrText>
    </w:r>
    <w:r w:rsidR="00E040DE" w:rsidRPr="001176BD">
      <w:rPr>
        <w:b/>
        <w:bCs/>
        <w:sz w:val="16"/>
        <w:szCs w:val="16"/>
      </w:rPr>
      <w:fldChar w:fldCharType="separate"/>
    </w:r>
    <w:r w:rsidR="00EF42F4">
      <w:rPr>
        <w:b/>
        <w:bCs/>
        <w:noProof/>
        <w:sz w:val="16"/>
        <w:szCs w:val="16"/>
      </w:rPr>
      <w:t>2</w:t>
    </w:r>
    <w:r w:rsidR="00E040DE" w:rsidRPr="001176BD">
      <w:rPr>
        <w:b/>
        <w:bCs/>
        <w:sz w:val="16"/>
        <w:szCs w:val="16"/>
      </w:rPr>
      <w:fldChar w:fldCharType="end"/>
    </w:r>
    <w:r w:rsidR="00EC3997" w:rsidRPr="001176BD">
      <w:rPr>
        <w:sz w:val="16"/>
        <w:szCs w:val="16"/>
      </w:rPr>
      <w:t xml:space="preserve"> of </w:t>
    </w:r>
    <w:r w:rsidR="00E040DE" w:rsidRPr="001176BD">
      <w:rPr>
        <w:b/>
        <w:bCs/>
        <w:sz w:val="16"/>
        <w:szCs w:val="16"/>
      </w:rPr>
      <w:fldChar w:fldCharType="begin"/>
    </w:r>
    <w:r w:rsidR="00EC3997" w:rsidRPr="001176BD">
      <w:rPr>
        <w:b/>
        <w:bCs/>
        <w:sz w:val="16"/>
        <w:szCs w:val="16"/>
      </w:rPr>
      <w:instrText xml:space="preserve"> NUMPAGES  </w:instrText>
    </w:r>
    <w:r w:rsidR="00E040DE" w:rsidRPr="001176BD">
      <w:rPr>
        <w:b/>
        <w:bCs/>
        <w:sz w:val="16"/>
        <w:szCs w:val="16"/>
      </w:rPr>
      <w:fldChar w:fldCharType="separate"/>
    </w:r>
    <w:r w:rsidR="00EF42F4">
      <w:rPr>
        <w:b/>
        <w:bCs/>
        <w:noProof/>
        <w:sz w:val="16"/>
        <w:szCs w:val="16"/>
      </w:rPr>
      <w:t>3</w:t>
    </w:r>
    <w:r w:rsidR="00E040DE" w:rsidRPr="001176BD">
      <w:rPr>
        <w:b/>
        <w:bCs/>
        <w:sz w:val="16"/>
        <w:szCs w:val="16"/>
      </w:rPr>
      <w:fldChar w:fldCharType="end"/>
    </w:r>
  </w:p>
  <w:p w:rsidR="00EC3997" w:rsidRDefault="00EC3997" w:rsidP="009B3C2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A09" w:rsidRDefault="00716A09" w:rsidP="00016482">
      <w:pPr>
        <w:spacing w:after="0" w:line="240" w:lineRule="auto"/>
      </w:pPr>
      <w:r>
        <w:separator/>
      </w:r>
    </w:p>
  </w:footnote>
  <w:footnote w:type="continuationSeparator" w:id="0">
    <w:p w:rsidR="00716A09" w:rsidRDefault="00716A09" w:rsidP="00016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97" w:rsidRPr="001176BD" w:rsidRDefault="00B609F2">
    <w:pPr>
      <w:pStyle w:val="Header"/>
      <w:rPr>
        <w:b/>
        <w:bCs/>
        <w:sz w:val="36"/>
        <w:szCs w:val="36"/>
      </w:rPr>
    </w:pPr>
    <w:r>
      <w:rPr>
        <w:b/>
        <w:bCs/>
        <w:noProof/>
        <w:color w:val="00538F"/>
        <w:sz w:val="36"/>
        <w:szCs w:val="36"/>
        <w:lang w:eastAsia="en-GB"/>
      </w:rPr>
      <mc:AlternateContent>
        <mc:Choice Requires="wps">
          <w:drawing>
            <wp:anchor distT="0" distB="0" distL="114300" distR="114300" simplePos="0" relativeHeight="251659264" behindDoc="0" locked="0" layoutInCell="1" allowOverlap="1">
              <wp:simplePos x="0" y="0"/>
              <wp:positionH relativeFrom="column">
                <wp:posOffset>5505450</wp:posOffset>
              </wp:positionH>
              <wp:positionV relativeFrom="paragraph">
                <wp:posOffset>-354330</wp:posOffset>
              </wp:positionV>
              <wp:extent cx="1304925" cy="9048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304925" cy="904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609F2" w:rsidRDefault="00B609F2" w:rsidP="00004076">
                          <w:pPr>
                            <w:jc w:val="center"/>
                          </w:pPr>
                          <w:r>
                            <w:rPr>
                              <w:noProof/>
                              <w:lang w:eastAsia="en-GB"/>
                            </w:rPr>
                            <w:drawing>
                              <wp:inline distT="0" distB="0" distL="0" distR="0">
                                <wp:extent cx="752475" cy="714375"/>
                                <wp:effectExtent l="0" t="0" r="9525" b="9525"/>
                                <wp:docPr id="4" name="Picture 4" descr="H:\HOT LOGO JA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OT LOGO JAN 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33.5pt;margin-top:-27.9pt;width:102.7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" fillcolor="white [3201]" strokecolor="white [3212]" strokeweight=".5pt">
              <v:textbox>
                <w:txbxContent>
                  <w:p w:rsidR="00B609F2" w:rsidRDefault="00B609F2" w:rsidP="00004076">
                    <w:pPr>
                      <w:jc w:val="center"/>
                    </w:pPr>
                    <w:r>
                      <w:rPr>
                        <w:noProof/>
                        <w:lang w:eastAsia="en-GB"/>
                      </w:rPr>
                      <w:drawing>
                        <wp:inline distT="0" distB="0" distL="0" distR="0">
                          <wp:extent cx="752475" cy="714375"/>
                          <wp:effectExtent l="0" t="0" r="9525" b="9525"/>
                          <wp:docPr id="4" name="Picture 4" descr="H:\HOT LOGO JA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OT LOGO JAN 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v:textbox>
            </v:shape>
          </w:pict>
        </mc:Fallback>
      </mc:AlternateContent>
    </w:r>
    <w:r w:rsidR="00715A8D">
      <w:rPr>
        <w:b/>
        <w:bCs/>
        <w:color w:val="00538F"/>
        <w:sz w:val="36"/>
        <w:szCs w:val="36"/>
      </w:rPr>
      <w:t>Children’s Centres</w:t>
    </w:r>
    <w:r w:rsidR="00E11CE1">
      <w:rPr>
        <w:b/>
        <w:bCs/>
        <w:color w:val="00538F"/>
        <w:sz w:val="36"/>
        <w:szCs w:val="36"/>
      </w:rPr>
      <w:t xml:space="preserve"> – J</w:t>
    </w:r>
    <w:r w:rsidR="00EC3997" w:rsidRPr="001176BD">
      <w:rPr>
        <w:b/>
        <w:bCs/>
        <w:color w:val="00538F"/>
        <w:sz w:val="36"/>
        <w:szCs w:val="36"/>
      </w:rPr>
      <w:t>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3CCD"/>
    <w:multiLevelType w:val="hybridMultilevel"/>
    <w:tmpl w:val="A06CF23E"/>
    <w:lvl w:ilvl="0" w:tplc="969410AA">
      <w:start w:val="1"/>
      <w:numFmt w:val="bullet"/>
      <w:lvlText w:val=""/>
      <w:lvlJc w:val="left"/>
      <w:pPr>
        <w:ind w:left="1080" w:hanging="360"/>
      </w:pPr>
      <w:rPr>
        <w:rFonts w:ascii="Symbol" w:hAnsi="Symbol" w:cs="Symbol" w:hint="default"/>
        <w:b/>
        <w:bCs/>
        <w:color w:val="00538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820EA5"/>
    <w:multiLevelType w:val="hybridMultilevel"/>
    <w:tmpl w:val="E86056D6"/>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64543D3"/>
    <w:multiLevelType w:val="hybridMultilevel"/>
    <w:tmpl w:val="EA2AD5A0"/>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912674"/>
    <w:multiLevelType w:val="hybridMultilevel"/>
    <w:tmpl w:val="C736D56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9FE159C"/>
    <w:multiLevelType w:val="hybridMultilevel"/>
    <w:tmpl w:val="05DAF22C"/>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5" w15:restartNumberingAfterBreak="0">
    <w:nsid w:val="0D6B043A"/>
    <w:multiLevelType w:val="hybridMultilevel"/>
    <w:tmpl w:val="C08683C0"/>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60918A7"/>
    <w:multiLevelType w:val="hybridMultilevel"/>
    <w:tmpl w:val="CF20AB78"/>
    <w:lvl w:ilvl="0" w:tplc="969410AA">
      <w:start w:val="1"/>
      <w:numFmt w:val="bullet"/>
      <w:lvlText w:val=""/>
      <w:lvlJc w:val="left"/>
      <w:pPr>
        <w:ind w:left="717" w:hanging="360"/>
      </w:pPr>
      <w:rPr>
        <w:rFonts w:ascii="Symbol" w:hAnsi="Symbol" w:cs="Symbol" w:hint="default"/>
        <w:b/>
        <w:bCs/>
        <w:color w:val="00538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7501C47"/>
    <w:multiLevelType w:val="hybridMultilevel"/>
    <w:tmpl w:val="F7F4D28C"/>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1C372025"/>
    <w:multiLevelType w:val="hybridMultilevel"/>
    <w:tmpl w:val="DCFA2362"/>
    <w:lvl w:ilvl="0" w:tplc="969410AA">
      <w:start w:val="1"/>
      <w:numFmt w:val="bullet"/>
      <w:lvlText w:val=""/>
      <w:lvlJc w:val="left"/>
      <w:pPr>
        <w:ind w:left="1080" w:hanging="360"/>
      </w:pPr>
      <w:rPr>
        <w:rFonts w:ascii="Symbol" w:hAnsi="Symbol" w:cs="Symbol" w:hint="default"/>
        <w:b/>
        <w:bCs/>
        <w:color w:val="00538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E900D2"/>
    <w:multiLevelType w:val="hybridMultilevel"/>
    <w:tmpl w:val="53B49F06"/>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9B6C7F"/>
    <w:multiLevelType w:val="hybridMultilevel"/>
    <w:tmpl w:val="97F2BBB0"/>
    <w:lvl w:ilvl="0" w:tplc="4A3C702C">
      <w:start w:val="1"/>
      <w:numFmt w:val="bullet"/>
      <w:lvlText w:val=""/>
      <w:lvlJc w:val="left"/>
      <w:pPr>
        <w:ind w:left="360" w:hanging="360"/>
      </w:pPr>
      <w:rPr>
        <w:rFonts w:ascii="Symbol" w:hAnsi="Symbol" w:cs="Symbol" w:hint="default"/>
        <w:color w:val="933789"/>
      </w:rPr>
    </w:lvl>
    <w:lvl w:ilvl="1" w:tplc="5E5C4F28">
      <w:start w:val="1"/>
      <w:numFmt w:val="bullet"/>
      <w:lvlText w:val="o"/>
      <w:lvlJc w:val="left"/>
      <w:pPr>
        <w:ind w:left="1440" w:hanging="360"/>
      </w:pPr>
      <w:rPr>
        <w:rFonts w:ascii="Courier New" w:hAnsi="Courier New" w:cs="Courier New" w:hint="default"/>
        <w:color w:val="933789"/>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25A13B3A"/>
    <w:multiLevelType w:val="hybridMultilevel"/>
    <w:tmpl w:val="6F5236D0"/>
    <w:lvl w:ilvl="0" w:tplc="FFFFFFFF">
      <w:start w:val="1"/>
      <w:numFmt w:val="bullet"/>
      <w:pStyle w:val="bulletlist"/>
      <w:lvlText w:val=""/>
      <w:lvlJc w:val="left"/>
      <w:pPr>
        <w:tabs>
          <w:tab w:val="num" w:pos="1080"/>
        </w:tabs>
        <w:ind w:left="1080" w:hanging="360"/>
      </w:pPr>
      <w:rPr>
        <w:rFonts w:ascii="Symbol" w:hAnsi="Symbol" w:cs="Symbol" w:hint="default"/>
      </w:rPr>
    </w:lvl>
    <w:lvl w:ilvl="1" w:tplc="FFFFFFFF">
      <w:start w:val="1"/>
      <w:numFmt w:val="lowerLetter"/>
      <w:lvlText w:val="%2."/>
      <w:lvlJc w:val="left"/>
      <w:pPr>
        <w:tabs>
          <w:tab w:val="num" w:pos="2367"/>
        </w:tabs>
        <w:ind w:left="2367" w:hanging="360"/>
      </w:pPr>
    </w:lvl>
    <w:lvl w:ilvl="2" w:tplc="FFFFFFFF">
      <w:start w:val="1"/>
      <w:numFmt w:val="lowerRoman"/>
      <w:lvlText w:val="%3."/>
      <w:lvlJc w:val="right"/>
      <w:pPr>
        <w:tabs>
          <w:tab w:val="num" w:pos="3087"/>
        </w:tabs>
        <w:ind w:left="3087" w:hanging="180"/>
      </w:pPr>
    </w:lvl>
    <w:lvl w:ilvl="3" w:tplc="FFFFFFFF">
      <w:start w:val="1"/>
      <w:numFmt w:val="decimal"/>
      <w:lvlText w:val="%4."/>
      <w:lvlJc w:val="left"/>
      <w:pPr>
        <w:tabs>
          <w:tab w:val="num" w:pos="3807"/>
        </w:tabs>
        <w:ind w:left="3807" w:hanging="360"/>
      </w:pPr>
    </w:lvl>
    <w:lvl w:ilvl="4" w:tplc="FFFFFFFF">
      <w:start w:val="1"/>
      <w:numFmt w:val="lowerLetter"/>
      <w:lvlText w:val="%5."/>
      <w:lvlJc w:val="left"/>
      <w:pPr>
        <w:tabs>
          <w:tab w:val="num" w:pos="4527"/>
        </w:tabs>
        <w:ind w:left="4527" w:hanging="360"/>
      </w:pPr>
    </w:lvl>
    <w:lvl w:ilvl="5" w:tplc="FFFFFFFF">
      <w:start w:val="1"/>
      <w:numFmt w:val="lowerRoman"/>
      <w:lvlText w:val="%6."/>
      <w:lvlJc w:val="right"/>
      <w:pPr>
        <w:tabs>
          <w:tab w:val="num" w:pos="5247"/>
        </w:tabs>
        <w:ind w:left="5247" w:hanging="180"/>
      </w:pPr>
    </w:lvl>
    <w:lvl w:ilvl="6" w:tplc="FFFFFFFF">
      <w:start w:val="1"/>
      <w:numFmt w:val="decimal"/>
      <w:lvlText w:val="%7."/>
      <w:lvlJc w:val="left"/>
      <w:pPr>
        <w:tabs>
          <w:tab w:val="num" w:pos="5967"/>
        </w:tabs>
        <w:ind w:left="5967" w:hanging="360"/>
      </w:pPr>
    </w:lvl>
    <w:lvl w:ilvl="7" w:tplc="FFFFFFFF">
      <w:start w:val="1"/>
      <w:numFmt w:val="lowerLetter"/>
      <w:lvlText w:val="%8."/>
      <w:lvlJc w:val="left"/>
      <w:pPr>
        <w:tabs>
          <w:tab w:val="num" w:pos="6687"/>
        </w:tabs>
        <w:ind w:left="6687" w:hanging="360"/>
      </w:pPr>
    </w:lvl>
    <w:lvl w:ilvl="8" w:tplc="FFFFFFFF">
      <w:start w:val="1"/>
      <w:numFmt w:val="lowerRoman"/>
      <w:lvlText w:val="%9."/>
      <w:lvlJc w:val="right"/>
      <w:pPr>
        <w:tabs>
          <w:tab w:val="num" w:pos="7407"/>
        </w:tabs>
        <w:ind w:left="7407" w:hanging="180"/>
      </w:pPr>
    </w:lvl>
  </w:abstractNum>
  <w:abstractNum w:abstractNumId="12" w15:restartNumberingAfterBreak="0">
    <w:nsid w:val="2F063979"/>
    <w:multiLevelType w:val="hybridMultilevel"/>
    <w:tmpl w:val="F6BAF4FC"/>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1A00E7"/>
    <w:multiLevelType w:val="hybridMultilevel"/>
    <w:tmpl w:val="2334DBF8"/>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C17F10"/>
    <w:multiLevelType w:val="hybridMultilevel"/>
    <w:tmpl w:val="DFA2C8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35931612"/>
    <w:multiLevelType w:val="hybridMultilevel"/>
    <w:tmpl w:val="D110CB00"/>
    <w:lvl w:ilvl="0" w:tplc="A85C5914">
      <w:start w:val="1"/>
      <w:numFmt w:val="bullet"/>
      <w:lvlText w:val=""/>
      <w:lvlJc w:val="left"/>
      <w:pPr>
        <w:ind w:left="360" w:hanging="360"/>
      </w:pPr>
      <w:rPr>
        <w:rFonts w:ascii="Symbol" w:hAnsi="Symbol" w:cs="Symbol" w:hint="default"/>
        <w:color w:val="0070B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0D39C1"/>
    <w:multiLevelType w:val="hybridMultilevel"/>
    <w:tmpl w:val="066A5A92"/>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73351C"/>
    <w:multiLevelType w:val="hybridMultilevel"/>
    <w:tmpl w:val="74CE964C"/>
    <w:lvl w:ilvl="0" w:tplc="969410AA">
      <w:start w:val="1"/>
      <w:numFmt w:val="bullet"/>
      <w:lvlText w:val=""/>
      <w:lvlJc w:val="left"/>
      <w:pPr>
        <w:ind w:left="717" w:hanging="360"/>
      </w:pPr>
      <w:rPr>
        <w:rFonts w:ascii="Symbol" w:hAnsi="Symbol" w:cs="Symbol" w:hint="default"/>
        <w:b/>
        <w:bCs/>
        <w:color w:val="00538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3F4F7BD8"/>
    <w:multiLevelType w:val="hybridMultilevel"/>
    <w:tmpl w:val="A6D85934"/>
    <w:lvl w:ilvl="0" w:tplc="4A3C702C">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41B91B43"/>
    <w:multiLevelType w:val="hybridMultilevel"/>
    <w:tmpl w:val="40CAE240"/>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551A7D"/>
    <w:multiLevelType w:val="hybridMultilevel"/>
    <w:tmpl w:val="2E4EB6FA"/>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2E7C1F"/>
    <w:multiLevelType w:val="hybridMultilevel"/>
    <w:tmpl w:val="2FA2DFA8"/>
    <w:lvl w:ilvl="0" w:tplc="2FE4BB56">
      <w:start w:val="1"/>
      <w:numFmt w:val="bullet"/>
      <w:lvlText w:val=""/>
      <w:lvlJc w:val="left"/>
      <w:pPr>
        <w:tabs>
          <w:tab w:val="num" w:pos="360"/>
        </w:tabs>
        <w:ind w:left="360" w:hanging="360"/>
      </w:pPr>
      <w:rPr>
        <w:rFonts w:ascii="Symbol" w:hAnsi="Symbol" w:cs="Symbol" w:hint="default"/>
        <w:b/>
        <w:bCs/>
        <w:i w:val="0"/>
        <w:iCs w:val="0"/>
        <w:color w:val="933789"/>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8CF5E37"/>
    <w:multiLevelType w:val="hybridMultilevel"/>
    <w:tmpl w:val="F2A2E1CC"/>
    <w:lvl w:ilvl="0" w:tplc="969410AA">
      <w:start w:val="1"/>
      <w:numFmt w:val="bullet"/>
      <w:lvlText w:val=""/>
      <w:lvlJc w:val="left"/>
      <w:pPr>
        <w:ind w:left="360" w:hanging="360"/>
      </w:pPr>
      <w:rPr>
        <w:rFonts w:ascii="Symbol" w:hAnsi="Symbol" w:cs="Symbol" w:hint="default"/>
        <w:b/>
        <w:bCs/>
        <w:color w:val="00538F"/>
      </w:rPr>
    </w:lvl>
    <w:lvl w:ilvl="1" w:tplc="C15EA63C">
      <w:start w:val="1"/>
      <w:numFmt w:val="bullet"/>
      <w:lvlText w:val="o"/>
      <w:lvlJc w:val="left"/>
      <w:pPr>
        <w:ind w:left="1440" w:hanging="360"/>
      </w:pPr>
      <w:rPr>
        <w:rFonts w:ascii="Courier New" w:hAnsi="Courier New" w:cs="Courier New" w:hint="default"/>
        <w:b/>
        <w:color w:val="0070C0"/>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493A0A3F"/>
    <w:multiLevelType w:val="hybridMultilevel"/>
    <w:tmpl w:val="D6ECDEBE"/>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D83537"/>
    <w:multiLevelType w:val="hybridMultilevel"/>
    <w:tmpl w:val="78E672CA"/>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2621EA"/>
    <w:multiLevelType w:val="hybridMultilevel"/>
    <w:tmpl w:val="8F9CFEA8"/>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9836AB"/>
    <w:multiLevelType w:val="hybridMultilevel"/>
    <w:tmpl w:val="0D48F72C"/>
    <w:lvl w:ilvl="0" w:tplc="969410AA">
      <w:start w:val="1"/>
      <w:numFmt w:val="bullet"/>
      <w:lvlText w:val=""/>
      <w:lvlJc w:val="left"/>
      <w:pPr>
        <w:ind w:left="1080" w:hanging="360"/>
      </w:pPr>
      <w:rPr>
        <w:rFonts w:ascii="Symbol" w:hAnsi="Symbol" w:cs="Symbol" w:hint="default"/>
        <w:b/>
        <w:bCs/>
        <w:color w:val="00538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03B34CD"/>
    <w:multiLevelType w:val="hybridMultilevel"/>
    <w:tmpl w:val="C998814C"/>
    <w:lvl w:ilvl="0" w:tplc="08090003">
      <w:start w:val="1"/>
      <w:numFmt w:val="bullet"/>
      <w:lvlText w:val="o"/>
      <w:lvlJc w:val="left"/>
      <w:pPr>
        <w:ind w:left="2727" w:hanging="360"/>
      </w:pPr>
      <w:rPr>
        <w:rFonts w:ascii="Courier New" w:hAnsi="Courier New" w:cs="Courier New" w:hint="default"/>
      </w:rPr>
    </w:lvl>
    <w:lvl w:ilvl="1" w:tplc="08090003">
      <w:start w:val="1"/>
      <w:numFmt w:val="bullet"/>
      <w:lvlText w:val="o"/>
      <w:lvlJc w:val="left"/>
      <w:pPr>
        <w:ind w:left="3447" w:hanging="360"/>
      </w:pPr>
      <w:rPr>
        <w:rFonts w:ascii="Courier New" w:hAnsi="Courier New" w:cs="Courier New" w:hint="default"/>
      </w:rPr>
    </w:lvl>
    <w:lvl w:ilvl="2" w:tplc="08090005">
      <w:start w:val="1"/>
      <w:numFmt w:val="bullet"/>
      <w:lvlText w:val=""/>
      <w:lvlJc w:val="left"/>
      <w:pPr>
        <w:ind w:left="4167" w:hanging="360"/>
      </w:pPr>
      <w:rPr>
        <w:rFonts w:ascii="Wingdings" w:hAnsi="Wingdings" w:cs="Wingdings" w:hint="default"/>
      </w:rPr>
    </w:lvl>
    <w:lvl w:ilvl="3" w:tplc="08090001">
      <w:start w:val="1"/>
      <w:numFmt w:val="bullet"/>
      <w:lvlText w:val=""/>
      <w:lvlJc w:val="left"/>
      <w:pPr>
        <w:ind w:left="4887" w:hanging="360"/>
      </w:pPr>
      <w:rPr>
        <w:rFonts w:ascii="Symbol" w:hAnsi="Symbol" w:cs="Symbol" w:hint="default"/>
      </w:rPr>
    </w:lvl>
    <w:lvl w:ilvl="4" w:tplc="08090003">
      <w:start w:val="1"/>
      <w:numFmt w:val="bullet"/>
      <w:lvlText w:val="o"/>
      <w:lvlJc w:val="left"/>
      <w:pPr>
        <w:ind w:left="5607" w:hanging="360"/>
      </w:pPr>
      <w:rPr>
        <w:rFonts w:ascii="Courier New" w:hAnsi="Courier New" w:cs="Courier New" w:hint="default"/>
      </w:rPr>
    </w:lvl>
    <w:lvl w:ilvl="5" w:tplc="08090005">
      <w:start w:val="1"/>
      <w:numFmt w:val="bullet"/>
      <w:lvlText w:val=""/>
      <w:lvlJc w:val="left"/>
      <w:pPr>
        <w:ind w:left="6327" w:hanging="360"/>
      </w:pPr>
      <w:rPr>
        <w:rFonts w:ascii="Wingdings" w:hAnsi="Wingdings" w:cs="Wingdings" w:hint="default"/>
      </w:rPr>
    </w:lvl>
    <w:lvl w:ilvl="6" w:tplc="08090001">
      <w:start w:val="1"/>
      <w:numFmt w:val="bullet"/>
      <w:lvlText w:val=""/>
      <w:lvlJc w:val="left"/>
      <w:pPr>
        <w:ind w:left="7047" w:hanging="360"/>
      </w:pPr>
      <w:rPr>
        <w:rFonts w:ascii="Symbol" w:hAnsi="Symbol" w:cs="Symbol" w:hint="default"/>
      </w:rPr>
    </w:lvl>
    <w:lvl w:ilvl="7" w:tplc="08090003">
      <w:start w:val="1"/>
      <w:numFmt w:val="bullet"/>
      <w:lvlText w:val="o"/>
      <w:lvlJc w:val="left"/>
      <w:pPr>
        <w:ind w:left="7767" w:hanging="360"/>
      </w:pPr>
      <w:rPr>
        <w:rFonts w:ascii="Courier New" w:hAnsi="Courier New" w:cs="Courier New" w:hint="default"/>
      </w:rPr>
    </w:lvl>
    <w:lvl w:ilvl="8" w:tplc="08090005">
      <w:start w:val="1"/>
      <w:numFmt w:val="bullet"/>
      <w:lvlText w:val=""/>
      <w:lvlJc w:val="left"/>
      <w:pPr>
        <w:ind w:left="8487" w:hanging="360"/>
      </w:pPr>
      <w:rPr>
        <w:rFonts w:ascii="Wingdings" w:hAnsi="Wingdings" w:cs="Wingdings" w:hint="default"/>
      </w:rPr>
    </w:lvl>
  </w:abstractNum>
  <w:abstractNum w:abstractNumId="28" w15:restartNumberingAfterBreak="0">
    <w:nsid w:val="54E23C19"/>
    <w:multiLevelType w:val="hybridMultilevel"/>
    <w:tmpl w:val="AF04B53C"/>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15:restartNumberingAfterBreak="0">
    <w:nsid w:val="5CE50F5F"/>
    <w:multiLevelType w:val="hybridMultilevel"/>
    <w:tmpl w:val="BC4E76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15:restartNumberingAfterBreak="0">
    <w:nsid w:val="5FBE4AAE"/>
    <w:multiLevelType w:val="hybridMultilevel"/>
    <w:tmpl w:val="D9E60DD0"/>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604DA0"/>
    <w:multiLevelType w:val="hybridMultilevel"/>
    <w:tmpl w:val="7778AA7C"/>
    <w:lvl w:ilvl="0" w:tplc="969410AA">
      <w:start w:val="1"/>
      <w:numFmt w:val="bullet"/>
      <w:lvlText w:val=""/>
      <w:lvlJc w:val="left"/>
      <w:pPr>
        <w:ind w:left="72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0F6FA5"/>
    <w:multiLevelType w:val="hybridMultilevel"/>
    <w:tmpl w:val="1B305A9A"/>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B3A6B8E"/>
    <w:multiLevelType w:val="hybridMultilevel"/>
    <w:tmpl w:val="09A69896"/>
    <w:lvl w:ilvl="0" w:tplc="969410AA">
      <w:start w:val="1"/>
      <w:numFmt w:val="bullet"/>
      <w:lvlText w:val=""/>
      <w:lvlJc w:val="left"/>
      <w:pPr>
        <w:ind w:left="1080" w:hanging="360"/>
      </w:pPr>
      <w:rPr>
        <w:rFonts w:ascii="Symbol" w:hAnsi="Symbol" w:cs="Symbol" w:hint="default"/>
        <w:b/>
        <w:bCs/>
        <w:color w:val="00538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B916CA2"/>
    <w:multiLevelType w:val="hybridMultilevel"/>
    <w:tmpl w:val="5C6E709A"/>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492CC7"/>
    <w:multiLevelType w:val="hybridMultilevel"/>
    <w:tmpl w:val="36F6C488"/>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6F8F0BFC"/>
    <w:multiLevelType w:val="hybridMultilevel"/>
    <w:tmpl w:val="489E6C28"/>
    <w:lvl w:ilvl="0" w:tplc="4A3C702C">
      <w:start w:val="1"/>
      <w:numFmt w:val="bullet"/>
      <w:lvlText w:val=""/>
      <w:lvlJc w:val="left"/>
      <w:pPr>
        <w:ind w:left="360" w:hanging="360"/>
      </w:pPr>
      <w:rPr>
        <w:rFonts w:ascii="Symbol" w:hAnsi="Symbol" w:cs="Symbol" w:hint="default"/>
        <w:color w:val="933789"/>
      </w:rPr>
    </w:lvl>
    <w:lvl w:ilvl="1" w:tplc="D9402BB0">
      <w:start w:val="1"/>
      <w:numFmt w:val="bullet"/>
      <w:lvlText w:val="o"/>
      <w:lvlJc w:val="left"/>
      <w:pPr>
        <w:ind w:left="1440" w:hanging="360"/>
      </w:pPr>
      <w:rPr>
        <w:rFonts w:ascii="Courier New" w:hAnsi="Courier New" w:cs="Courier New" w:hint="default"/>
        <w:color w:val="933789"/>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7" w15:restartNumberingAfterBreak="0">
    <w:nsid w:val="75EA5F2E"/>
    <w:multiLevelType w:val="hybridMultilevel"/>
    <w:tmpl w:val="6B32B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0840F5"/>
    <w:multiLevelType w:val="hybridMultilevel"/>
    <w:tmpl w:val="7FA42140"/>
    <w:lvl w:ilvl="0" w:tplc="969410AA">
      <w:start w:val="1"/>
      <w:numFmt w:val="bullet"/>
      <w:lvlText w:val=""/>
      <w:lvlJc w:val="left"/>
      <w:pPr>
        <w:ind w:left="717" w:hanging="360"/>
      </w:pPr>
      <w:rPr>
        <w:rFonts w:ascii="Symbol" w:hAnsi="Symbol" w:cs="Symbol" w:hint="default"/>
        <w:b/>
        <w:bCs/>
        <w:color w:val="00538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79BE3789"/>
    <w:multiLevelType w:val="hybridMultilevel"/>
    <w:tmpl w:val="C2A00B2A"/>
    <w:lvl w:ilvl="0" w:tplc="A85C5914">
      <w:start w:val="1"/>
      <w:numFmt w:val="bullet"/>
      <w:lvlText w:val=""/>
      <w:lvlJc w:val="left"/>
      <w:pPr>
        <w:ind w:left="360" w:hanging="360"/>
      </w:pPr>
      <w:rPr>
        <w:rFonts w:ascii="Symbol" w:hAnsi="Symbol" w:cs="Symbol" w:hint="default"/>
        <w:color w:val="0070B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0" w15:restartNumberingAfterBreak="0">
    <w:nsid w:val="79E4610E"/>
    <w:multiLevelType w:val="hybridMultilevel"/>
    <w:tmpl w:val="25CECE2E"/>
    <w:lvl w:ilvl="0" w:tplc="2FE4BB56">
      <w:start w:val="1"/>
      <w:numFmt w:val="bullet"/>
      <w:lvlText w:val=""/>
      <w:lvlJc w:val="left"/>
      <w:pPr>
        <w:tabs>
          <w:tab w:val="num" w:pos="360"/>
        </w:tabs>
        <w:ind w:left="360" w:hanging="360"/>
      </w:pPr>
      <w:rPr>
        <w:rFonts w:ascii="Symbol" w:hAnsi="Symbol" w:cs="Symbol" w:hint="default"/>
        <w:b/>
        <w:bCs/>
        <w:i w:val="0"/>
        <w:iCs w:val="0"/>
        <w:color w:val="933789"/>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A766033"/>
    <w:multiLevelType w:val="hybridMultilevel"/>
    <w:tmpl w:val="99443E44"/>
    <w:lvl w:ilvl="0" w:tplc="CCE06064">
      <w:start w:val="1"/>
      <w:numFmt w:val="bullet"/>
      <w:lvlText w:val=""/>
      <w:lvlJc w:val="left"/>
      <w:pPr>
        <w:ind w:left="360" w:hanging="360"/>
      </w:pPr>
      <w:rPr>
        <w:rFonts w:ascii="Symbol" w:hAnsi="Symbol" w:cs="Symbol" w:hint="default"/>
        <w:b/>
        <w:bCs/>
        <w:color w:val="00538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EAA0775"/>
    <w:multiLevelType w:val="hybridMultilevel"/>
    <w:tmpl w:val="73AAC1F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7"/>
  </w:num>
  <w:num w:numId="4">
    <w:abstractNumId w:val="28"/>
  </w:num>
  <w:num w:numId="5">
    <w:abstractNumId w:val="11"/>
  </w:num>
  <w:num w:numId="6">
    <w:abstractNumId w:val="35"/>
  </w:num>
  <w:num w:numId="7">
    <w:abstractNumId w:val="14"/>
  </w:num>
  <w:num w:numId="8">
    <w:abstractNumId w:val="27"/>
  </w:num>
  <w:num w:numId="9">
    <w:abstractNumId w:val="5"/>
  </w:num>
  <w:num w:numId="10">
    <w:abstractNumId w:val="39"/>
  </w:num>
  <w:num w:numId="11">
    <w:abstractNumId w:val="36"/>
  </w:num>
  <w:num w:numId="12">
    <w:abstractNumId w:val="22"/>
  </w:num>
  <w:num w:numId="13">
    <w:abstractNumId w:val="18"/>
  </w:num>
  <w:num w:numId="14">
    <w:abstractNumId w:val="10"/>
  </w:num>
  <w:num w:numId="15">
    <w:abstractNumId w:val="42"/>
  </w:num>
  <w:num w:numId="16">
    <w:abstractNumId w:val="3"/>
  </w:num>
  <w:num w:numId="17">
    <w:abstractNumId w:val="29"/>
  </w:num>
  <w:num w:numId="18">
    <w:abstractNumId w:val="37"/>
  </w:num>
  <w:num w:numId="19">
    <w:abstractNumId w:val="40"/>
  </w:num>
  <w:num w:numId="20">
    <w:abstractNumId w:val="21"/>
  </w:num>
  <w:num w:numId="21">
    <w:abstractNumId w:val="34"/>
  </w:num>
  <w:num w:numId="22">
    <w:abstractNumId w:val="6"/>
  </w:num>
  <w:num w:numId="23">
    <w:abstractNumId w:val="38"/>
  </w:num>
  <w:num w:numId="24">
    <w:abstractNumId w:val="24"/>
  </w:num>
  <w:num w:numId="25">
    <w:abstractNumId w:val="17"/>
  </w:num>
  <w:num w:numId="26">
    <w:abstractNumId w:val="8"/>
  </w:num>
  <w:num w:numId="27">
    <w:abstractNumId w:val="26"/>
  </w:num>
  <w:num w:numId="28">
    <w:abstractNumId w:val="33"/>
  </w:num>
  <w:num w:numId="29">
    <w:abstractNumId w:val="0"/>
  </w:num>
  <w:num w:numId="30">
    <w:abstractNumId w:val="12"/>
  </w:num>
  <w:num w:numId="31">
    <w:abstractNumId w:val="19"/>
  </w:num>
  <w:num w:numId="32">
    <w:abstractNumId w:val="9"/>
  </w:num>
  <w:num w:numId="33">
    <w:abstractNumId w:val="13"/>
  </w:num>
  <w:num w:numId="34">
    <w:abstractNumId w:val="2"/>
  </w:num>
  <w:num w:numId="35">
    <w:abstractNumId w:val="15"/>
  </w:num>
  <w:num w:numId="36">
    <w:abstractNumId w:val="20"/>
  </w:num>
  <w:num w:numId="37">
    <w:abstractNumId w:val="32"/>
  </w:num>
  <w:num w:numId="38">
    <w:abstractNumId w:val="23"/>
  </w:num>
  <w:num w:numId="39">
    <w:abstractNumId w:val="30"/>
  </w:num>
  <w:num w:numId="40">
    <w:abstractNumId w:val="16"/>
  </w:num>
  <w:num w:numId="41">
    <w:abstractNumId w:val="25"/>
  </w:num>
  <w:num w:numId="42">
    <w:abstractNumId w:val="41"/>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2A"/>
    <w:rsid w:val="00004076"/>
    <w:rsid w:val="00006A16"/>
    <w:rsid w:val="0001368E"/>
    <w:rsid w:val="00016482"/>
    <w:rsid w:val="000256DC"/>
    <w:rsid w:val="00030F3D"/>
    <w:rsid w:val="00050176"/>
    <w:rsid w:val="000638B8"/>
    <w:rsid w:val="00065D1D"/>
    <w:rsid w:val="000744CF"/>
    <w:rsid w:val="00081DC2"/>
    <w:rsid w:val="00083DBA"/>
    <w:rsid w:val="000933E6"/>
    <w:rsid w:val="000A1504"/>
    <w:rsid w:val="000A36DC"/>
    <w:rsid w:val="000A53CE"/>
    <w:rsid w:val="000A633B"/>
    <w:rsid w:val="000B36F3"/>
    <w:rsid w:val="000B5754"/>
    <w:rsid w:val="000C3AC7"/>
    <w:rsid w:val="000D17EE"/>
    <w:rsid w:val="000D403B"/>
    <w:rsid w:val="000F099B"/>
    <w:rsid w:val="000F335F"/>
    <w:rsid w:val="00113038"/>
    <w:rsid w:val="001176BD"/>
    <w:rsid w:val="00122BC0"/>
    <w:rsid w:val="00122E6F"/>
    <w:rsid w:val="0012665D"/>
    <w:rsid w:val="00135AD7"/>
    <w:rsid w:val="00136475"/>
    <w:rsid w:val="00136E97"/>
    <w:rsid w:val="00143BFB"/>
    <w:rsid w:val="001463BF"/>
    <w:rsid w:val="00151386"/>
    <w:rsid w:val="0015747F"/>
    <w:rsid w:val="001639B3"/>
    <w:rsid w:val="00164CD3"/>
    <w:rsid w:val="001A0290"/>
    <w:rsid w:val="001C5CBA"/>
    <w:rsid w:val="001D4851"/>
    <w:rsid w:val="001D6D8F"/>
    <w:rsid w:val="001E4BDF"/>
    <w:rsid w:val="001E6907"/>
    <w:rsid w:val="001F5F57"/>
    <w:rsid w:val="002041BB"/>
    <w:rsid w:val="002254C1"/>
    <w:rsid w:val="00235FAB"/>
    <w:rsid w:val="00240102"/>
    <w:rsid w:val="0026436C"/>
    <w:rsid w:val="002708CD"/>
    <w:rsid w:val="00277572"/>
    <w:rsid w:val="002800EB"/>
    <w:rsid w:val="00281790"/>
    <w:rsid w:val="00285D02"/>
    <w:rsid w:val="00286ED4"/>
    <w:rsid w:val="002875BF"/>
    <w:rsid w:val="00294AFD"/>
    <w:rsid w:val="002C0373"/>
    <w:rsid w:val="002C2852"/>
    <w:rsid w:val="002C78A4"/>
    <w:rsid w:val="002D0652"/>
    <w:rsid w:val="002F3FA0"/>
    <w:rsid w:val="0030054C"/>
    <w:rsid w:val="0033108F"/>
    <w:rsid w:val="00334D47"/>
    <w:rsid w:val="00335897"/>
    <w:rsid w:val="00340BF5"/>
    <w:rsid w:val="00340E2E"/>
    <w:rsid w:val="00341A64"/>
    <w:rsid w:val="00356713"/>
    <w:rsid w:val="0036261F"/>
    <w:rsid w:val="00364F32"/>
    <w:rsid w:val="00367EF2"/>
    <w:rsid w:val="003726FF"/>
    <w:rsid w:val="0037682C"/>
    <w:rsid w:val="0038348B"/>
    <w:rsid w:val="00392574"/>
    <w:rsid w:val="003A7205"/>
    <w:rsid w:val="003B4EB4"/>
    <w:rsid w:val="003B596D"/>
    <w:rsid w:val="003C3F9A"/>
    <w:rsid w:val="003D2CF2"/>
    <w:rsid w:val="003D481C"/>
    <w:rsid w:val="003F0925"/>
    <w:rsid w:val="003F4981"/>
    <w:rsid w:val="003F4B5B"/>
    <w:rsid w:val="004038C4"/>
    <w:rsid w:val="0040607E"/>
    <w:rsid w:val="004069FB"/>
    <w:rsid w:val="00416176"/>
    <w:rsid w:val="0041634D"/>
    <w:rsid w:val="00420C23"/>
    <w:rsid w:val="00423CD8"/>
    <w:rsid w:val="00427147"/>
    <w:rsid w:val="004279F8"/>
    <w:rsid w:val="00430942"/>
    <w:rsid w:val="00453250"/>
    <w:rsid w:val="00457118"/>
    <w:rsid w:val="00481B2C"/>
    <w:rsid w:val="00487AA6"/>
    <w:rsid w:val="004A0E89"/>
    <w:rsid w:val="004A4F3E"/>
    <w:rsid w:val="004A6D43"/>
    <w:rsid w:val="004B3B07"/>
    <w:rsid w:val="004B5DD0"/>
    <w:rsid w:val="004D4630"/>
    <w:rsid w:val="004E37DA"/>
    <w:rsid w:val="004F117D"/>
    <w:rsid w:val="004F2543"/>
    <w:rsid w:val="004F412F"/>
    <w:rsid w:val="004F574A"/>
    <w:rsid w:val="00510A01"/>
    <w:rsid w:val="0052211E"/>
    <w:rsid w:val="00525C5A"/>
    <w:rsid w:val="00527F24"/>
    <w:rsid w:val="005324BD"/>
    <w:rsid w:val="00535CBB"/>
    <w:rsid w:val="005434AA"/>
    <w:rsid w:val="0054449C"/>
    <w:rsid w:val="0055121B"/>
    <w:rsid w:val="005635F2"/>
    <w:rsid w:val="00567ABF"/>
    <w:rsid w:val="00572053"/>
    <w:rsid w:val="00577F22"/>
    <w:rsid w:val="005B10A9"/>
    <w:rsid w:val="005B34C8"/>
    <w:rsid w:val="005C03C9"/>
    <w:rsid w:val="005C083B"/>
    <w:rsid w:val="005C3F6C"/>
    <w:rsid w:val="005D6096"/>
    <w:rsid w:val="005E3DDC"/>
    <w:rsid w:val="005F3102"/>
    <w:rsid w:val="005F3157"/>
    <w:rsid w:val="00611B7D"/>
    <w:rsid w:val="00616D36"/>
    <w:rsid w:val="00617583"/>
    <w:rsid w:val="00624825"/>
    <w:rsid w:val="00626BB4"/>
    <w:rsid w:val="006302FE"/>
    <w:rsid w:val="00634900"/>
    <w:rsid w:val="00636F17"/>
    <w:rsid w:val="00653A5B"/>
    <w:rsid w:val="00654DFE"/>
    <w:rsid w:val="006571BE"/>
    <w:rsid w:val="00662A86"/>
    <w:rsid w:val="006930D2"/>
    <w:rsid w:val="006A2699"/>
    <w:rsid w:val="006A7C94"/>
    <w:rsid w:val="006C12A4"/>
    <w:rsid w:val="00700B67"/>
    <w:rsid w:val="00703E30"/>
    <w:rsid w:val="00705C90"/>
    <w:rsid w:val="00706ED4"/>
    <w:rsid w:val="0071466B"/>
    <w:rsid w:val="00715A8D"/>
    <w:rsid w:val="00716A09"/>
    <w:rsid w:val="00724026"/>
    <w:rsid w:val="00732437"/>
    <w:rsid w:val="00737175"/>
    <w:rsid w:val="00775304"/>
    <w:rsid w:val="007816F7"/>
    <w:rsid w:val="0078468D"/>
    <w:rsid w:val="00784933"/>
    <w:rsid w:val="007944F7"/>
    <w:rsid w:val="007A0D40"/>
    <w:rsid w:val="007A4B27"/>
    <w:rsid w:val="007B1012"/>
    <w:rsid w:val="007C6493"/>
    <w:rsid w:val="007D71AD"/>
    <w:rsid w:val="007E1FBE"/>
    <w:rsid w:val="007E6224"/>
    <w:rsid w:val="00801DE8"/>
    <w:rsid w:val="0081001E"/>
    <w:rsid w:val="00811024"/>
    <w:rsid w:val="00811820"/>
    <w:rsid w:val="00812F89"/>
    <w:rsid w:val="008147AB"/>
    <w:rsid w:val="00823A00"/>
    <w:rsid w:val="00833ACB"/>
    <w:rsid w:val="0083642A"/>
    <w:rsid w:val="00840725"/>
    <w:rsid w:val="00847BDB"/>
    <w:rsid w:val="00853CF9"/>
    <w:rsid w:val="00856589"/>
    <w:rsid w:val="00860B90"/>
    <w:rsid w:val="008667A5"/>
    <w:rsid w:val="00894268"/>
    <w:rsid w:val="008977E5"/>
    <w:rsid w:val="008B09D2"/>
    <w:rsid w:val="008B4543"/>
    <w:rsid w:val="008B5F49"/>
    <w:rsid w:val="008B66A1"/>
    <w:rsid w:val="008B68FB"/>
    <w:rsid w:val="008C4A53"/>
    <w:rsid w:val="008C61DC"/>
    <w:rsid w:val="008C637B"/>
    <w:rsid w:val="008D08AA"/>
    <w:rsid w:val="008D10D0"/>
    <w:rsid w:val="008D5F6E"/>
    <w:rsid w:val="008E5AB8"/>
    <w:rsid w:val="00902B0F"/>
    <w:rsid w:val="00903CD6"/>
    <w:rsid w:val="009042CA"/>
    <w:rsid w:val="009137FD"/>
    <w:rsid w:val="00926ACD"/>
    <w:rsid w:val="0093765E"/>
    <w:rsid w:val="0094063A"/>
    <w:rsid w:val="009603F1"/>
    <w:rsid w:val="009627FC"/>
    <w:rsid w:val="00970F4F"/>
    <w:rsid w:val="00984C83"/>
    <w:rsid w:val="00990D88"/>
    <w:rsid w:val="00995980"/>
    <w:rsid w:val="009A1CB6"/>
    <w:rsid w:val="009B3C2F"/>
    <w:rsid w:val="009C6BAB"/>
    <w:rsid w:val="009C7DFB"/>
    <w:rsid w:val="009D23DA"/>
    <w:rsid w:val="009E0EBF"/>
    <w:rsid w:val="009E24BC"/>
    <w:rsid w:val="00A05945"/>
    <w:rsid w:val="00A113E0"/>
    <w:rsid w:val="00A16315"/>
    <w:rsid w:val="00A53FCA"/>
    <w:rsid w:val="00A576FF"/>
    <w:rsid w:val="00A605AE"/>
    <w:rsid w:val="00A72377"/>
    <w:rsid w:val="00A72EB9"/>
    <w:rsid w:val="00A7402C"/>
    <w:rsid w:val="00A74AFF"/>
    <w:rsid w:val="00A81152"/>
    <w:rsid w:val="00AC0158"/>
    <w:rsid w:val="00AC25B0"/>
    <w:rsid w:val="00AF4889"/>
    <w:rsid w:val="00B022EE"/>
    <w:rsid w:val="00B032C1"/>
    <w:rsid w:val="00B2646A"/>
    <w:rsid w:val="00B316AE"/>
    <w:rsid w:val="00B53513"/>
    <w:rsid w:val="00B53A1F"/>
    <w:rsid w:val="00B5701E"/>
    <w:rsid w:val="00B609F2"/>
    <w:rsid w:val="00B6610A"/>
    <w:rsid w:val="00B673F8"/>
    <w:rsid w:val="00B75DFD"/>
    <w:rsid w:val="00B831F4"/>
    <w:rsid w:val="00B95DDA"/>
    <w:rsid w:val="00BA4468"/>
    <w:rsid w:val="00BA73A0"/>
    <w:rsid w:val="00BB13A9"/>
    <w:rsid w:val="00BB13D9"/>
    <w:rsid w:val="00BB24CB"/>
    <w:rsid w:val="00BE4A01"/>
    <w:rsid w:val="00BE56D4"/>
    <w:rsid w:val="00BE73AA"/>
    <w:rsid w:val="00BE75EF"/>
    <w:rsid w:val="00C00DF6"/>
    <w:rsid w:val="00C024CA"/>
    <w:rsid w:val="00C026B9"/>
    <w:rsid w:val="00C0281B"/>
    <w:rsid w:val="00C1467D"/>
    <w:rsid w:val="00C3627A"/>
    <w:rsid w:val="00C4056C"/>
    <w:rsid w:val="00C42792"/>
    <w:rsid w:val="00C4407F"/>
    <w:rsid w:val="00C467D1"/>
    <w:rsid w:val="00C46F7A"/>
    <w:rsid w:val="00C61CA9"/>
    <w:rsid w:val="00C6411C"/>
    <w:rsid w:val="00C84EAF"/>
    <w:rsid w:val="00CA03FA"/>
    <w:rsid w:val="00CA062F"/>
    <w:rsid w:val="00CA1050"/>
    <w:rsid w:val="00CB21CF"/>
    <w:rsid w:val="00CB7A46"/>
    <w:rsid w:val="00CC3402"/>
    <w:rsid w:val="00CC6356"/>
    <w:rsid w:val="00CD3F20"/>
    <w:rsid w:val="00CE4D04"/>
    <w:rsid w:val="00CE60AD"/>
    <w:rsid w:val="00D03BD6"/>
    <w:rsid w:val="00D1568D"/>
    <w:rsid w:val="00D22D45"/>
    <w:rsid w:val="00D355D9"/>
    <w:rsid w:val="00D46046"/>
    <w:rsid w:val="00D54420"/>
    <w:rsid w:val="00D63C1B"/>
    <w:rsid w:val="00D67826"/>
    <w:rsid w:val="00D7284C"/>
    <w:rsid w:val="00D80F9C"/>
    <w:rsid w:val="00D844B2"/>
    <w:rsid w:val="00D854D0"/>
    <w:rsid w:val="00DB4431"/>
    <w:rsid w:val="00DB61B1"/>
    <w:rsid w:val="00DC52C1"/>
    <w:rsid w:val="00DF1D9B"/>
    <w:rsid w:val="00E040DE"/>
    <w:rsid w:val="00E11CE1"/>
    <w:rsid w:val="00E134A5"/>
    <w:rsid w:val="00E15510"/>
    <w:rsid w:val="00E2143E"/>
    <w:rsid w:val="00E2655A"/>
    <w:rsid w:val="00E2714A"/>
    <w:rsid w:val="00E27520"/>
    <w:rsid w:val="00E443AF"/>
    <w:rsid w:val="00E45BC7"/>
    <w:rsid w:val="00E70FDE"/>
    <w:rsid w:val="00E73E00"/>
    <w:rsid w:val="00E744AD"/>
    <w:rsid w:val="00E75ABD"/>
    <w:rsid w:val="00E76776"/>
    <w:rsid w:val="00E82902"/>
    <w:rsid w:val="00E86EB9"/>
    <w:rsid w:val="00E87ACA"/>
    <w:rsid w:val="00E90491"/>
    <w:rsid w:val="00E97FD6"/>
    <w:rsid w:val="00EA72F2"/>
    <w:rsid w:val="00EA731A"/>
    <w:rsid w:val="00EA7932"/>
    <w:rsid w:val="00EB0AA6"/>
    <w:rsid w:val="00EC3997"/>
    <w:rsid w:val="00EE068A"/>
    <w:rsid w:val="00EE0C54"/>
    <w:rsid w:val="00EE3AF6"/>
    <w:rsid w:val="00EE6D2A"/>
    <w:rsid w:val="00EE6E66"/>
    <w:rsid w:val="00EF1909"/>
    <w:rsid w:val="00EF42F4"/>
    <w:rsid w:val="00F00B71"/>
    <w:rsid w:val="00F03173"/>
    <w:rsid w:val="00F077C4"/>
    <w:rsid w:val="00F1177F"/>
    <w:rsid w:val="00F13715"/>
    <w:rsid w:val="00F5203B"/>
    <w:rsid w:val="00F64D4F"/>
    <w:rsid w:val="00F754AA"/>
    <w:rsid w:val="00F8236C"/>
    <w:rsid w:val="00F823A6"/>
    <w:rsid w:val="00F8711A"/>
    <w:rsid w:val="00F92B94"/>
    <w:rsid w:val="00FB1E80"/>
    <w:rsid w:val="00FB4076"/>
    <w:rsid w:val="00FB7524"/>
    <w:rsid w:val="00FD541A"/>
    <w:rsid w:val="00FD546F"/>
    <w:rsid w:val="00FE199B"/>
    <w:rsid w:val="00FE3141"/>
    <w:rsid w:val="00FE47C8"/>
    <w:rsid w:val="00FE7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5:docId w15:val="{34FA068B-97A6-4F35-9DB5-A720DE3B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820"/>
    <w:pPr>
      <w:spacing w:after="200" w:line="276" w:lineRule="auto"/>
    </w:pPr>
    <w:rPr>
      <w:rFonts w:cs="Century Gothic"/>
      <w:lang w:eastAsia="en-US"/>
    </w:rPr>
  </w:style>
  <w:style w:type="paragraph" w:styleId="Heading1">
    <w:name w:val="heading 1"/>
    <w:basedOn w:val="Normal"/>
    <w:next w:val="Normal"/>
    <w:link w:val="Heading1Char"/>
    <w:uiPriority w:val="99"/>
    <w:qFormat/>
    <w:rsid w:val="004B5DD0"/>
    <w:pPr>
      <w:keepNext/>
      <w:keepLines/>
      <w:spacing w:before="480" w:after="0"/>
      <w:outlineLvl w:val="0"/>
    </w:pPr>
    <w:rPr>
      <w:rFonts w:eastAsia="MS ????"/>
      <w:b/>
      <w:bCs/>
      <w:color w:val="6D2966"/>
      <w:sz w:val="28"/>
      <w:szCs w:val="28"/>
    </w:rPr>
  </w:style>
  <w:style w:type="paragraph" w:styleId="Heading2">
    <w:name w:val="heading 2"/>
    <w:basedOn w:val="Normal"/>
    <w:next w:val="Normal"/>
    <w:link w:val="Heading2Char"/>
    <w:uiPriority w:val="99"/>
    <w:qFormat/>
    <w:rsid w:val="00FE199B"/>
    <w:pPr>
      <w:keepNext/>
      <w:keepLines/>
      <w:spacing w:before="200" w:after="0"/>
      <w:outlineLvl w:val="1"/>
    </w:pPr>
    <w:rPr>
      <w:rFonts w:eastAsia="MS ????"/>
      <w:b/>
      <w:bCs/>
      <w:color w:val="933789"/>
      <w:sz w:val="26"/>
      <w:szCs w:val="26"/>
    </w:rPr>
  </w:style>
  <w:style w:type="paragraph" w:styleId="Heading3">
    <w:name w:val="heading 3"/>
    <w:basedOn w:val="Normal"/>
    <w:next w:val="Normal"/>
    <w:link w:val="Heading3Char"/>
    <w:uiPriority w:val="99"/>
    <w:qFormat/>
    <w:rsid w:val="00016482"/>
    <w:pPr>
      <w:keepNext/>
      <w:keepLines/>
      <w:spacing w:before="200" w:after="0"/>
      <w:outlineLvl w:val="2"/>
    </w:pPr>
    <w:rPr>
      <w:rFonts w:eastAsia="MS ????"/>
      <w:b/>
      <w:bCs/>
      <w:color w:val="933789"/>
    </w:rPr>
  </w:style>
  <w:style w:type="paragraph" w:styleId="Heading4">
    <w:name w:val="heading 4"/>
    <w:basedOn w:val="Normal"/>
    <w:next w:val="Normal"/>
    <w:link w:val="Heading4Char"/>
    <w:uiPriority w:val="99"/>
    <w:qFormat/>
    <w:rsid w:val="00016482"/>
    <w:pPr>
      <w:keepNext/>
      <w:keepLines/>
      <w:spacing w:before="200" w:after="0"/>
      <w:outlineLvl w:val="3"/>
    </w:pPr>
    <w:rPr>
      <w:rFonts w:eastAsia="MS ????"/>
      <w:b/>
      <w:bCs/>
      <w:i/>
      <w:iCs/>
      <w:color w:val="93378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DD0"/>
    <w:rPr>
      <w:rFonts w:ascii="Century Gothic" w:eastAsia="MS ????" w:hAnsi="Century Gothic" w:cs="Century Gothic"/>
      <w:b/>
      <w:bCs/>
      <w:color w:val="6D2966"/>
      <w:sz w:val="28"/>
      <w:szCs w:val="28"/>
    </w:rPr>
  </w:style>
  <w:style w:type="character" w:customStyle="1" w:styleId="Heading2Char">
    <w:name w:val="Heading 2 Char"/>
    <w:basedOn w:val="DefaultParagraphFont"/>
    <w:link w:val="Heading2"/>
    <w:uiPriority w:val="99"/>
    <w:locked/>
    <w:rsid w:val="00FE199B"/>
    <w:rPr>
      <w:rFonts w:ascii="Century Gothic" w:eastAsia="MS ????" w:hAnsi="Century Gothic" w:cs="Century Gothic"/>
      <w:b/>
      <w:bCs/>
      <w:color w:val="933789"/>
      <w:sz w:val="26"/>
      <w:szCs w:val="26"/>
    </w:rPr>
  </w:style>
  <w:style w:type="character" w:customStyle="1" w:styleId="Heading3Char">
    <w:name w:val="Heading 3 Char"/>
    <w:basedOn w:val="DefaultParagraphFont"/>
    <w:link w:val="Heading3"/>
    <w:uiPriority w:val="99"/>
    <w:locked/>
    <w:rsid w:val="00016482"/>
    <w:rPr>
      <w:rFonts w:ascii="Century Gothic" w:eastAsia="MS ????" w:hAnsi="Century Gothic" w:cs="Century Gothic"/>
      <w:b/>
      <w:bCs/>
      <w:color w:val="933789"/>
    </w:rPr>
  </w:style>
  <w:style w:type="character" w:customStyle="1" w:styleId="Heading4Char">
    <w:name w:val="Heading 4 Char"/>
    <w:basedOn w:val="DefaultParagraphFont"/>
    <w:link w:val="Heading4"/>
    <w:uiPriority w:val="99"/>
    <w:locked/>
    <w:rsid w:val="00016482"/>
    <w:rPr>
      <w:rFonts w:ascii="Century Gothic" w:eastAsia="MS ????" w:hAnsi="Century Gothic" w:cs="Century Gothic"/>
      <w:b/>
      <w:bCs/>
      <w:i/>
      <w:iCs/>
      <w:color w:val="933789"/>
    </w:rPr>
  </w:style>
  <w:style w:type="paragraph" w:styleId="Subtitle">
    <w:name w:val="Subtitle"/>
    <w:basedOn w:val="Normal"/>
    <w:next w:val="Normal"/>
    <w:link w:val="SubtitleChar"/>
    <w:uiPriority w:val="99"/>
    <w:qFormat/>
    <w:rsid w:val="00113038"/>
    <w:pPr>
      <w:numPr>
        <w:ilvl w:val="1"/>
      </w:numPr>
    </w:pPr>
    <w:rPr>
      <w:rFonts w:eastAsia="MS ????"/>
      <w:i/>
      <w:iCs/>
      <w:color w:val="933789"/>
      <w:spacing w:val="15"/>
      <w:sz w:val="24"/>
      <w:szCs w:val="24"/>
    </w:rPr>
  </w:style>
  <w:style w:type="character" w:customStyle="1" w:styleId="SubtitleChar">
    <w:name w:val="Subtitle Char"/>
    <w:basedOn w:val="DefaultParagraphFont"/>
    <w:link w:val="Subtitle"/>
    <w:uiPriority w:val="99"/>
    <w:locked/>
    <w:rsid w:val="00113038"/>
    <w:rPr>
      <w:rFonts w:ascii="Century Gothic" w:eastAsia="MS ????" w:hAnsi="Century Gothic" w:cs="Century Gothic"/>
      <w:i/>
      <w:iCs/>
      <w:color w:val="933789"/>
      <w:spacing w:val="15"/>
      <w:sz w:val="24"/>
      <w:szCs w:val="24"/>
    </w:rPr>
  </w:style>
  <w:style w:type="paragraph" w:styleId="ListParagraph">
    <w:name w:val="List Paragraph"/>
    <w:basedOn w:val="Normal"/>
    <w:uiPriority w:val="34"/>
    <w:qFormat/>
    <w:rsid w:val="00775304"/>
    <w:pPr>
      <w:ind w:left="720"/>
    </w:pPr>
  </w:style>
  <w:style w:type="paragraph" w:styleId="Header">
    <w:name w:val="header"/>
    <w:basedOn w:val="Normal"/>
    <w:link w:val="HeaderChar"/>
    <w:uiPriority w:val="99"/>
    <w:rsid w:val="0001648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16482"/>
  </w:style>
  <w:style w:type="paragraph" w:styleId="Footer">
    <w:name w:val="footer"/>
    <w:basedOn w:val="Normal"/>
    <w:link w:val="FooterChar"/>
    <w:uiPriority w:val="99"/>
    <w:rsid w:val="0001648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16482"/>
  </w:style>
  <w:style w:type="paragraph" w:customStyle="1" w:styleId="bulletlist">
    <w:name w:val="bullet list"/>
    <w:basedOn w:val="Normal"/>
    <w:autoRedefine/>
    <w:uiPriority w:val="99"/>
    <w:rsid w:val="005C03C9"/>
    <w:pPr>
      <w:numPr>
        <w:numId w:val="5"/>
      </w:numPr>
      <w:spacing w:after="0" w:line="240" w:lineRule="auto"/>
    </w:pPr>
    <w:rPr>
      <w:rFonts w:ascii="Arial" w:eastAsia="Times New Roman" w:hAnsi="Arial" w:cs="Arial"/>
      <w:lang w:eastAsia="en-GB"/>
    </w:rPr>
  </w:style>
  <w:style w:type="paragraph" w:styleId="BalloonText">
    <w:name w:val="Balloon Text"/>
    <w:basedOn w:val="Normal"/>
    <w:link w:val="BalloonTextChar"/>
    <w:uiPriority w:val="99"/>
    <w:semiHidden/>
    <w:rsid w:val="0062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6BB4"/>
    <w:rPr>
      <w:rFonts w:ascii="Tahoma" w:hAnsi="Tahoma" w:cs="Tahoma"/>
      <w:sz w:val="16"/>
      <w:szCs w:val="16"/>
    </w:rPr>
  </w:style>
  <w:style w:type="paragraph" w:customStyle="1" w:styleId="Bullet">
    <w:name w:val="Bullet"/>
    <w:basedOn w:val="BodyText"/>
    <w:uiPriority w:val="99"/>
    <w:rsid w:val="002C0373"/>
    <w:pPr>
      <w:keepLines/>
      <w:spacing w:before="60" w:after="60" w:line="240" w:lineRule="auto"/>
      <w:ind w:left="3096" w:hanging="216"/>
    </w:pPr>
    <w:rPr>
      <w:rFonts w:ascii="Arial" w:eastAsia="Times New Roman" w:hAnsi="Arial" w:cs="Arial"/>
      <w:sz w:val="20"/>
      <w:szCs w:val="20"/>
      <w:lang w:val="en-US"/>
    </w:rPr>
  </w:style>
  <w:style w:type="paragraph" w:styleId="BodyText">
    <w:name w:val="Body Text"/>
    <w:basedOn w:val="Normal"/>
    <w:link w:val="BodyTextChar"/>
    <w:uiPriority w:val="99"/>
    <w:unhideWhenUsed/>
    <w:rsid w:val="002C0373"/>
    <w:pPr>
      <w:spacing w:after="120"/>
    </w:pPr>
  </w:style>
  <w:style w:type="character" w:customStyle="1" w:styleId="BodyTextChar">
    <w:name w:val="Body Text Char"/>
    <w:basedOn w:val="DefaultParagraphFont"/>
    <w:link w:val="BodyText"/>
    <w:uiPriority w:val="99"/>
    <w:rsid w:val="002C0373"/>
    <w:rPr>
      <w:rFonts w:cs="Century Gothic"/>
      <w:lang w:eastAsia="en-US"/>
    </w:rPr>
  </w:style>
  <w:style w:type="table" w:styleId="TableGrid">
    <w:name w:val="Table Grid"/>
    <w:basedOn w:val="TableNormal"/>
    <w:locked/>
    <w:rsid w:val="003D2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
    <w:name w:val="summary"/>
    <w:basedOn w:val="DefaultParagraphFont"/>
    <w:rsid w:val="000B5754"/>
  </w:style>
  <w:style w:type="character" w:styleId="Hyperlink">
    <w:name w:val="Hyperlink"/>
    <w:basedOn w:val="DefaultParagraphFont"/>
    <w:uiPriority w:val="99"/>
    <w:semiHidden/>
    <w:unhideWhenUsed/>
    <w:rsid w:val="00D355D9"/>
    <w:rPr>
      <w:color w:val="0000FF"/>
      <w:u w:val="single"/>
    </w:rPr>
  </w:style>
  <w:style w:type="character" w:customStyle="1" w:styleId="definition">
    <w:name w:val="definition"/>
    <w:basedOn w:val="DefaultParagraphFont"/>
    <w:rsid w:val="00D355D9"/>
  </w:style>
  <w:style w:type="character" w:customStyle="1" w:styleId="punctuation">
    <w:name w:val="punctuation"/>
    <w:basedOn w:val="DefaultParagraphFont"/>
    <w:rsid w:val="00D35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39E12-BD0A-45C9-8E89-23E45BCBA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dc:creator>
  <cp:lastModifiedBy>Amrith Jaffar Shafi</cp:lastModifiedBy>
  <cp:revision>5</cp:revision>
  <cp:lastPrinted>2016-11-10T11:51:00Z</cp:lastPrinted>
  <dcterms:created xsi:type="dcterms:W3CDTF">2017-05-25T11:25:00Z</dcterms:created>
  <dcterms:modified xsi:type="dcterms:W3CDTF">2019-01-31T12:09:00Z</dcterms:modified>
</cp:coreProperties>
</file>