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EA54" w14:textId="77777777"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3DF3CB43" w14:textId="77777777" w:rsidR="006C3E51" w:rsidRDefault="006C3E51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E61FDA3" w14:textId="2A4DD9C4" w:rsidR="00F6514D" w:rsidRDefault="003353EB" w:rsidP="00F6514D">
      <w:pPr>
        <w:pStyle w:val="Heading2"/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u w:val="single"/>
          <w:bdr w:val="none" w:sz="0" w:space="0" w:color="auto" w:frame="1"/>
        </w:rPr>
        <w:t>Receptionist</w:t>
      </w:r>
    </w:p>
    <w:p w14:paraId="68A1A41D" w14:textId="77777777" w:rsidR="007107AF" w:rsidRPr="007107AF" w:rsidRDefault="007107AF" w:rsidP="007107AF"/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3BFE10FA" w:rsidR="00F6514D" w:rsidRPr="00F6514D" w:rsidRDefault="003353EB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Business Services Manager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32A9B0A0" w14:textId="7A794E54" w:rsidR="003353EB" w:rsidRDefault="003353EB" w:rsidP="003353E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To provide an efficient, flexible and responsive reception, administrative and clerical service to the </w:t>
      </w:r>
      <w:r>
        <w:rPr>
          <w:rFonts w:ascii="Calibri" w:eastAsia="Calibri" w:hAnsi="Calibri" w:cs="Calibri"/>
        </w:rPr>
        <w:t>Centre</w:t>
      </w:r>
      <w:r>
        <w:rPr>
          <w:rFonts w:ascii="Calibri" w:eastAsia="Calibri" w:hAnsi="Calibri" w:cs="Calibri"/>
        </w:rPr>
        <w:t>.  To welcome children, families, professionals and all other visitors in a sensitive, respectful and appropriate manner ensuring safeguarding and security procedures are followed.</w:t>
      </w:r>
    </w:p>
    <w:p w14:paraId="3F5B0919" w14:textId="77777777" w:rsidR="007107AF" w:rsidRDefault="007107AF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585C2A84" w14:textId="353BCEE5" w:rsidR="00F6514D" w:rsidRDefault="00F6514D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3D342A33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Delegated Supervisory responsibility of students and volunteers on placement</w:t>
      </w:r>
    </w:p>
    <w:p w14:paraId="1543C504" w14:textId="15F18B50" w:rsid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support the learning and development of others through shadowing and mentoring activities</w:t>
      </w:r>
    </w:p>
    <w:p w14:paraId="614AA99F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welcome all visitors to the Centre, and to deal with those visitors in a sensitive, respectful and appropriate manner ensuring safeguarding and security procedures are followed</w:t>
      </w:r>
    </w:p>
    <w:p w14:paraId="085A208B" w14:textId="17EDFFAE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To act as a </w:t>
      </w:r>
      <w:r w:rsidRPr="003353EB">
        <w:rPr>
          <w:rFonts w:ascii="Calibri" w:eastAsia="Calibri" w:hAnsi="Calibri" w:cs="Calibri"/>
          <w:szCs w:val="24"/>
          <w:lang w:val="en-US" w:eastAsia="en-US"/>
        </w:rPr>
        <w:t>reception,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 point for telephone and personal callers, messages and dealing efficiently and courteously with enquiries</w:t>
      </w:r>
    </w:p>
    <w:p w14:paraId="049F1791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operate the visitor recording system and effectively manage appointment systems for staff and multi-agencies using the service</w:t>
      </w:r>
    </w:p>
    <w:p w14:paraId="6657C973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ensure that all areas including reception are tidy, safe and welcoming</w:t>
      </w:r>
    </w:p>
    <w:p w14:paraId="50D82E52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process incoming and outgoing mail and to distribute as required</w:t>
      </w:r>
    </w:p>
    <w:p w14:paraId="1075EF10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undertake administrative duties connected to meetings</w:t>
      </w:r>
    </w:p>
    <w:p w14:paraId="1760E22D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work with the Business Services Manager in implementing and maintaining the office and data administrative systems, ensuring efficient systems that are accessible to all staff</w:t>
      </w:r>
    </w:p>
    <w:p w14:paraId="7AD19603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Delegated responsibility for the monitoring of the Centre’s stationery, preparing purchase orders for new stationery, resources and equipment </w:t>
      </w:r>
    </w:p>
    <w:p w14:paraId="5574DDBC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To provide administrative support to the Centre, this will include, but is not limited to, word processing, data inputting and producing publicity material, creating and maintaining databases and photocopying. </w:t>
      </w:r>
    </w:p>
    <w:p w14:paraId="7F6B5DD1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To understand Health &amp; Safety issues, and to act appropriately should areas of concern arise, in line with the Halifax Opportunities Health &amp; Safety policy and procedures </w:t>
      </w:r>
    </w:p>
    <w:p w14:paraId="7BBF1EDE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To take payment of fees completing receipts and recording accurately when required</w:t>
      </w:r>
    </w:p>
    <w:p w14:paraId="6E1030D8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Delegated authority in administrating petty cash, ensuring monies are adequately receipted and to ensure that the level of petty cash held is correctly controlled</w:t>
      </w:r>
    </w:p>
    <w:p w14:paraId="41BA2756" w14:textId="0D5E8DD4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Maintain relationships within and across the </w:t>
      </w:r>
      <w:r w:rsidRPr="003353EB">
        <w:rPr>
          <w:rFonts w:ascii="Calibri" w:eastAsia="Calibri" w:hAnsi="Calibri" w:cs="Calibri"/>
          <w:szCs w:val="24"/>
          <w:lang w:val="en-US" w:eastAsia="en-US"/>
        </w:rPr>
        <w:t>organization</w:t>
      </w:r>
    </w:p>
    <w:p w14:paraId="1D83EA2E" w14:textId="0B047C3F" w:rsid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lastRenderedPageBreak/>
        <w:t xml:space="preserve">Maintain collaborative partnerships outside the </w:t>
      </w:r>
      <w:r w:rsidRPr="003353EB">
        <w:rPr>
          <w:rFonts w:ascii="Calibri" w:eastAsia="Calibri" w:hAnsi="Calibri" w:cs="Calibri"/>
          <w:szCs w:val="24"/>
          <w:lang w:val="en-US" w:eastAsia="en-US"/>
        </w:rPr>
        <w:t>organization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 that support Halifax Opportunities Trust brands, images and values</w:t>
      </w:r>
    </w:p>
    <w:p w14:paraId="6E7A34DB" w14:textId="35A090EF" w:rsidR="003353EB" w:rsidRDefault="003353EB" w:rsidP="003D3F32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To ensure the upkeep of the Centre and where appropriate </w:t>
      </w:r>
      <w:r w:rsidRPr="003353EB">
        <w:rPr>
          <w:rFonts w:ascii="Calibri" w:eastAsia="Calibri" w:hAnsi="Calibri" w:cs="Calibri"/>
          <w:szCs w:val="24"/>
          <w:lang w:val="en-US" w:eastAsia="en-US"/>
        </w:rPr>
        <w:t>center’s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 information notice boards, displays and the replacement of information leaflets</w:t>
      </w:r>
    </w:p>
    <w:p w14:paraId="46830AB2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Delegated responsibility for building and contents security</w:t>
      </w:r>
    </w:p>
    <w:p w14:paraId="2C3E189F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Designated key holder responsibilities </w:t>
      </w:r>
    </w:p>
    <w:p w14:paraId="654349F3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Access to confidential data and information</w:t>
      </w:r>
    </w:p>
    <w:p w14:paraId="6178E656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Maintaining records of work</w:t>
      </w:r>
    </w:p>
    <w:p w14:paraId="6BE4E070" w14:textId="5D2E8775" w:rsid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Support with the up keep of asset registers </w:t>
      </w:r>
    </w:p>
    <w:p w14:paraId="5D0F8638" w14:textId="77777777" w:rsidR="003353EB" w:rsidRPr="003353EB" w:rsidRDefault="003353EB" w:rsidP="003353EB">
      <w:pPr>
        <w:pStyle w:val="BodyText"/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</w:p>
    <w:p w14:paraId="3254739E" w14:textId="1C839E10" w:rsidR="00EC20FA" w:rsidRDefault="006C3E5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6C3E51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General Responsibilities </w:t>
      </w:r>
    </w:p>
    <w:p w14:paraId="5B4C4FD6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Take responsibility for own personal and professional development, in line with agreed annual performance objectives</w:t>
      </w:r>
    </w:p>
    <w:p w14:paraId="199FA16E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Adopt a creative and innovative approach towards practice by being open to opportunities for improvements, and encouraging staff to make suggestions</w:t>
      </w:r>
    </w:p>
    <w:p w14:paraId="1C00C6E4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Attend and complete actions from regular Supervision sessions with line manager </w:t>
      </w:r>
    </w:p>
    <w:p w14:paraId="64DAC8B5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Attend regular staff meetings, training days and other training as required</w:t>
      </w:r>
    </w:p>
    <w:p w14:paraId="3852A437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Work flexibly to meet the needs of the Service, including, evenings and weekends</w:t>
      </w:r>
    </w:p>
    <w:p w14:paraId="5572B15D" w14:textId="77777777" w:rsidR="003353EB" w:rsidRPr="003353EB" w:rsidRDefault="003353EB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Maintain up to date knowledge regarding legislation </w:t>
      </w:r>
    </w:p>
    <w:p w14:paraId="28497FAD" w14:textId="51A58BC7" w:rsidR="00FC0B21" w:rsidRPr="003353EB" w:rsidRDefault="00407EAA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All staff must comply with Halifax Opportunities Trust policies and procedures including Health &amp; Safety, Safeguarding, </w:t>
      </w:r>
      <w:r w:rsidR="00580875" w:rsidRPr="003353EB">
        <w:rPr>
          <w:rFonts w:ascii="Calibri" w:eastAsia="Calibri" w:hAnsi="Calibri" w:cs="Calibri"/>
          <w:szCs w:val="24"/>
          <w:lang w:val="en-US" w:eastAsia="en-US"/>
        </w:rPr>
        <w:t>E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qual </w:t>
      </w:r>
      <w:r w:rsidR="00580875" w:rsidRPr="003353EB">
        <w:rPr>
          <w:rFonts w:ascii="Calibri" w:eastAsia="Calibri" w:hAnsi="Calibri" w:cs="Calibri"/>
          <w:szCs w:val="24"/>
          <w:lang w:val="en-US" w:eastAsia="en-US"/>
        </w:rPr>
        <w:t>O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pportunities, </w:t>
      </w:r>
      <w:r w:rsidR="00580875" w:rsidRPr="003353EB">
        <w:rPr>
          <w:rFonts w:ascii="Calibri" w:eastAsia="Calibri" w:hAnsi="Calibri" w:cs="Calibri"/>
          <w:szCs w:val="24"/>
          <w:lang w:val="en-US" w:eastAsia="en-US"/>
        </w:rPr>
        <w:t>C</w:t>
      </w: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onfidentiality and Data </w:t>
      </w:r>
      <w:r w:rsidR="00580875" w:rsidRPr="003353EB">
        <w:rPr>
          <w:rFonts w:ascii="Calibri" w:eastAsia="Calibri" w:hAnsi="Calibri" w:cs="Calibri"/>
          <w:szCs w:val="24"/>
          <w:lang w:val="en-US" w:eastAsia="en-US"/>
        </w:rPr>
        <w:t>P</w:t>
      </w:r>
      <w:r w:rsidRPr="003353EB">
        <w:rPr>
          <w:rFonts w:ascii="Calibri" w:eastAsia="Calibri" w:hAnsi="Calibri" w:cs="Calibri"/>
          <w:szCs w:val="24"/>
          <w:lang w:val="en-US" w:eastAsia="en-US"/>
        </w:rPr>
        <w:t>rotection</w:t>
      </w:r>
    </w:p>
    <w:p w14:paraId="38A4C9FA" w14:textId="1E8DD5F7" w:rsidR="00A31FC7" w:rsidRPr="003353EB" w:rsidRDefault="00407EAA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>Take responsibility for own personal and professional development, in line with agreed annual performance objectives</w:t>
      </w:r>
    </w:p>
    <w:p w14:paraId="1FD7CB59" w14:textId="28A141C5" w:rsidR="00FD5FC3" w:rsidRPr="003353EB" w:rsidRDefault="00FD5FC3" w:rsidP="003353EB">
      <w:pPr>
        <w:pStyle w:val="BodyText"/>
        <w:numPr>
          <w:ilvl w:val="0"/>
          <w:numId w:val="13"/>
        </w:numPr>
        <w:ind w:left="720"/>
        <w:jc w:val="both"/>
        <w:rPr>
          <w:rFonts w:ascii="Calibri" w:eastAsia="Calibri" w:hAnsi="Calibri" w:cs="Calibri"/>
          <w:szCs w:val="24"/>
          <w:lang w:val="en-US" w:eastAsia="en-US"/>
        </w:rPr>
      </w:pPr>
      <w:r w:rsidRPr="003353EB">
        <w:rPr>
          <w:rFonts w:ascii="Calibri" w:eastAsia="Calibri" w:hAnsi="Calibri" w:cs="Calibri"/>
          <w:szCs w:val="24"/>
          <w:lang w:val="en-US" w:eastAsia="en-US"/>
        </w:rPr>
        <w:t xml:space="preserve">To undertake any other tasks and duties that may be reasonably requested by </w:t>
      </w:r>
      <w:r w:rsidR="00A31FC7" w:rsidRPr="003353EB">
        <w:rPr>
          <w:rFonts w:ascii="Calibri" w:eastAsia="Calibri" w:hAnsi="Calibri" w:cs="Calibri"/>
          <w:szCs w:val="24"/>
          <w:lang w:val="en-US" w:eastAsia="en-US"/>
        </w:rPr>
        <w:t>management</w:t>
      </w:r>
    </w:p>
    <w:p w14:paraId="59A95273" w14:textId="77777777" w:rsidR="00FC0B21" w:rsidRDefault="00FC0B21" w:rsidP="006C3E51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71ECE86" w14:textId="42561B6E" w:rsidR="00214E3D" w:rsidRPr="00214E3D" w:rsidRDefault="00214E3D" w:rsidP="00214E3D">
      <w:bookmarkStart w:id="0" w:name="_GoBack"/>
      <w:bookmarkEnd w:id="0"/>
      <w:r>
        <w:t xml:space="preserve"> </w:t>
      </w:r>
    </w:p>
    <w:sectPr w:rsidR="00214E3D" w:rsidRPr="00214E3D" w:rsidSect="007A61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8940" w14:textId="77777777" w:rsidR="001B1E99" w:rsidRDefault="001B1E99" w:rsidP="00F6514D">
      <w:r>
        <w:separator/>
      </w:r>
    </w:p>
  </w:endnote>
  <w:endnote w:type="continuationSeparator" w:id="0">
    <w:p w14:paraId="660B087A" w14:textId="77777777" w:rsidR="001B1E99" w:rsidRDefault="001B1E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E6E5" w14:textId="77777777" w:rsidR="001B1E99" w:rsidRDefault="001B1E99" w:rsidP="00F6514D">
      <w:r>
        <w:separator/>
      </w:r>
    </w:p>
  </w:footnote>
  <w:footnote w:type="continuationSeparator" w:id="0">
    <w:p w14:paraId="49A4567E" w14:textId="77777777" w:rsidR="001B1E99" w:rsidRDefault="001B1E9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7A52" w14:textId="6727FFA4" w:rsidR="006C3E51" w:rsidRDefault="006C3E51">
    <w:pPr>
      <w:pStyle w:val="Header"/>
    </w:pPr>
    <w:r>
      <w:rPr>
        <w:noProof/>
      </w:rPr>
      <w:drawing>
        <wp:inline distT="0" distB="0" distL="0" distR="0" wp14:anchorId="5935B914" wp14:editId="54D5BAC7">
          <wp:extent cx="5943600" cy="807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FF1"/>
    <w:multiLevelType w:val="hybridMultilevel"/>
    <w:tmpl w:val="3026866C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4EB3"/>
    <w:multiLevelType w:val="hybridMultilevel"/>
    <w:tmpl w:val="EEBC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27C"/>
    <w:multiLevelType w:val="hybridMultilevel"/>
    <w:tmpl w:val="6DBAD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32A76"/>
    <w:multiLevelType w:val="hybridMultilevel"/>
    <w:tmpl w:val="7CC4CEBE"/>
    <w:lvl w:ilvl="0" w:tplc="3162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C6B"/>
    <w:multiLevelType w:val="hybridMultilevel"/>
    <w:tmpl w:val="B5AA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1326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D39C1"/>
    <w:multiLevelType w:val="hybridMultilevel"/>
    <w:tmpl w:val="066A5A92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A3FF2"/>
    <w:multiLevelType w:val="hybridMultilevel"/>
    <w:tmpl w:val="AE76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555A7"/>
    <w:multiLevelType w:val="hybridMultilevel"/>
    <w:tmpl w:val="3E94385E"/>
    <w:lvl w:ilvl="0" w:tplc="3162E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33677"/>
    <w:multiLevelType w:val="hybridMultilevel"/>
    <w:tmpl w:val="588C45DC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53C22"/>
    <w:multiLevelType w:val="hybridMultilevel"/>
    <w:tmpl w:val="5B70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F5E37"/>
    <w:multiLevelType w:val="hybridMultilevel"/>
    <w:tmpl w:val="F81E3666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3A0A3F"/>
    <w:multiLevelType w:val="hybridMultilevel"/>
    <w:tmpl w:val="032AE21A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4500E"/>
    <w:multiLevelType w:val="hybridMultilevel"/>
    <w:tmpl w:val="8D9E8966"/>
    <w:lvl w:ilvl="0" w:tplc="CCE0606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2178F"/>
    <w:multiLevelType w:val="hybridMultilevel"/>
    <w:tmpl w:val="D4B00900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F6980"/>
    <w:multiLevelType w:val="hybridMultilevel"/>
    <w:tmpl w:val="36C81B1C"/>
    <w:lvl w:ilvl="0" w:tplc="969410A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color w:val="00538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43C61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2575D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19"/>
  </w:num>
  <w:num w:numId="6">
    <w:abstractNumId w:val="18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132FA"/>
    <w:rsid w:val="001509D6"/>
    <w:rsid w:val="001B1E99"/>
    <w:rsid w:val="00214E3D"/>
    <w:rsid w:val="003353EB"/>
    <w:rsid w:val="003B1964"/>
    <w:rsid w:val="00407EAA"/>
    <w:rsid w:val="004D6947"/>
    <w:rsid w:val="00545E57"/>
    <w:rsid w:val="00580875"/>
    <w:rsid w:val="00670978"/>
    <w:rsid w:val="00690E9A"/>
    <w:rsid w:val="006C3E51"/>
    <w:rsid w:val="007107AF"/>
    <w:rsid w:val="007A6146"/>
    <w:rsid w:val="008266F1"/>
    <w:rsid w:val="008A35F7"/>
    <w:rsid w:val="00A31FC7"/>
    <w:rsid w:val="00A6176C"/>
    <w:rsid w:val="00A64B89"/>
    <w:rsid w:val="00AF5340"/>
    <w:rsid w:val="00C45FED"/>
    <w:rsid w:val="00EB6786"/>
    <w:rsid w:val="00EE23D6"/>
    <w:rsid w:val="00F6514D"/>
    <w:rsid w:val="00FC0B21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3E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07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D5FC3"/>
    <w:rPr>
      <w:rFonts w:ascii="Times New Roman" w:eastAsia="Times New Roman" w:hAnsi="Times New Roman" w:cs="Times New Roman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Amrith JaffarShafi</cp:lastModifiedBy>
  <cp:revision>2</cp:revision>
  <cp:lastPrinted>2019-11-12T10:38:00Z</cp:lastPrinted>
  <dcterms:created xsi:type="dcterms:W3CDTF">2021-07-13T12:54:00Z</dcterms:created>
  <dcterms:modified xsi:type="dcterms:W3CDTF">2021-07-13T12:54:00Z</dcterms:modified>
</cp:coreProperties>
</file>