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2879" w14:textId="77777777" w:rsidR="00990C43" w:rsidRDefault="00990C43" w:rsidP="004D0FF3">
      <w:pPr>
        <w:pStyle w:val="Default"/>
        <w:jc w:val="center"/>
        <w:rPr>
          <w:b/>
          <w:bCs/>
          <w:sz w:val="28"/>
          <w:szCs w:val="28"/>
        </w:rPr>
      </w:pPr>
    </w:p>
    <w:p w14:paraId="72977A94" w14:textId="7901B66F" w:rsidR="004D0FF3" w:rsidRDefault="004D0FF3" w:rsidP="004D0FF3">
      <w:pPr>
        <w:pStyle w:val="Default"/>
        <w:jc w:val="center"/>
        <w:rPr>
          <w:b/>
          <w:bCs/>
          <w:sz w:val="28"/>
          <w:szCs w:val="28"/>
        </w:rPr>
      </w:pPr>
      <w:r w:rsidRPr="009C2CE2">
        <w:rPr>
          <w:b/>
          <w:bCs/>
          <w:sz w:val="28"/>
          <w:szCs w:val="28"/>
        </w:rPr>
        <w:t xml:space="preserve">Integration Key Worker – </w:t>
      </w:r>
      <w:r>
        <w:rPr>
          <w:b/>
          <w:bCs/>
          <w:sz w:val="28"/>
          <w:szCs w:val="28"/>
        </w:rPr>
        <w:t xml:space="preserve">Calderdale &amp; </w:t>
      </w:r>
      <w:r w:rsidRPr="009C2CE2">
        <w:rPr>
          <w:b/>
          <w:bCs/>
          <w:sz w:val="28"/>
          <w:szCs w:val="28"/>
        </w:rPr>
        <w:t xml:space="preserve">Kirklees </w:t>
      </w:r>
    </w:p>
    <w:p w14:paraId="38466AB0" w14:textId="77777777" w:rsidR="004D0FF3" w:rsidRPr="009C2CE2" w:rsidRDefault="00686AEE" w:rsidP="004D0FF3">
      <w:pPr>
        <w:pStyle w:val="Default"/>
        <w:jc w:val="center"/>
        <w:rPr>
          <w:b/>
          <w:bCs/>
          <w:sz w:val="28"/>
          <w:szCs w:val="28"/>
        </w:rPr>
      </w:pPr>
      <w:r>
        <w:rPr>
          <w:b/>
          <w:bCs/>
          <w:sz w:val="28"/>
          <w:szCs w:val="28"/>
        </w:rPr>
        <w:t>30 hours per week</w:t>
      </w:r>
    </w:p>
    <w:p w14:paraId="0077C393" w14:textId="28AD5597" w:rsidR="004D0FF3" w:rsidRPr="007321CC" w:rsidRDefault="004D0FF3" w:rsidP="007321CC">
      <w:pPr>
        <w:pStyle w:val="Default"/>
        <w:jc w:val="center"/>
        <w:rPr>
          <w:b/>
          <w:bCs/>
          <w:sz w:val="26"/>
          <w:szCs w:val="26"/>
        </w:rPr>
      </w:pPr>
      <w:r w:rsidRPr="007321CC">
        <w:rPr>
          <w:b/>
          <w:bCs/>
          <w:sz w:val="26"/>
          <w:szCs w:val="26"/>
        </w:rPr>
        <w:t>£</w:t>
      </w:r>
      <w:r w:rsidR="002E53BE">
        <w:rPr>
          <w:b/>
          <w:bCs/>
          <w:sz w:val="26"/>
          <w:szCs w:val="26"/>
        </w:rPr>
        <w:t>23,581.78</w:t>
      </w:r>
      <w:r w:rsidRPr="007321CC">
        <w:rPr>
          <w:b/>
          <w:bCs/>
          <w:sz w:val="26"/>
          <w:szCs w:val="26"/>
        </w:rPr>
        <w:t xml:space="preserve"> per annum </w:t>
      </w:r>
      <w:r w:rsidR="00731878">
        <w:rPr>
          <w:b/>
          <w:bCs/>
          <w:sz w:val="26"/>
          <w:szCs w:val="26"/>
        </w:rPr>
        <w:t>– actual pro rata £18,865.42</w:t>
      </w:r>
      <w:bookmarkStart w:id="0" w:name="_GoBack"/>
      <w:bookmarkEnd w:id="0"/>
    </w:p>
    <w:p w14:paraId="0D968585" w14:textId="77777777" w:rsidR="004D0FF3" w:rsidRPr="004E3AF0" w:rsidRDefault="004D0FF3" w:rsidP="004D0FF3">
      <w:pPr>
        <w:pStyle w:val="Default"/>
        <w:jc w:val="center"/>
        <w:rPr>
          <w:b/>
          <w:bCs/>
          <w:sz w:val="26"/>
          <w:szCs w:val="26"/>
        </w:rPr>
      </w:pPr>
      <w:r>
        <w:rPr>
          <w:b/>
          <w:bCs/>
          <w:sz w:val="26"/>
          <w:szCs w:val="26"/>
        </w:rPr>
        <w:t xml:space="preserve">Fixed Term Contract until </w:t>
      </w:r>
      <w:r w:rsidR="00414EE8">
        <w:rPr>
          <w:b/>
          <w:bCs/>
          <w:sz w:val="26"/>
          <w:szCs w:val="26"/>
        </w:rPr>
        <w:t>31</w:t>
      </w:r>
      <w:r w:rsidR="00414EE8" w:rsidRPr="00414EE8">
        <w:rPr>
          <w:b/>
          <w:bCs/>
          <w:sz w:val="26"/>
          <w:szCs w:val="26"/>
          <w:vertAlign w:val="superscript"/>
        </w:rPr>
        <w:t>st</w:t>
      </w:r>
      <w:r w:rsidR="00414EE8">
        <w:rPr>
          <w:b/>
          <w:bCs/>
          <w:sz w:val="26"/>
          <w:szCs w:val="26"/>
        </w:rPr>
        <w:t xml:space="preserve"> March 2023</w:t>
      </w:r>
    </w:p>
    <w:p w14:paraId="628CEBC0" w14:textId="77777777" w:rsidR="004D0FF3" w:rsidRPr="004E3AF0" w:rsidRDefault="004D0FF3" w:rsidP="004D0FF3">
      <w:pPr>
        <w:pStyle w:val="Default"/>
        <w:jc w:val="center"/>
        <w:rPr>
          <w:sz w:val="26"/>
          <w:szCs w:val="26"/>
        </w:rPr>
      </w:pPr>
    </w:p>
    <w:p w14:paraId="533CFF13" w14:textId="77777777" w:rsidR="004D0FF3" w:rsidRPr="004D0FF3" w:rsidRDefault="004D0FF3" w:rsidP="004D0FF3">
      <w:pPr>
        <w:pStyle w:val="Default"/>
        <w:jc w:val="both"/>
        <w:rPr>
          <w:sz w:val="20"/>
          <w:szCs w:val="20"/>
        </w:rPr>
      </w:pPr>
      <w:r w:rsidRPr="004D0FF3">
        <w:rPr>
          <w:sz w:val="20"/>
          <w:szCs w:val="20"/>
        </w:rPr>
        <w:t>Connecting Opportunities works with new migrants to develop their skills and opportunities to find work and be part of the local community. Ten organisations that specialise in working with migrants are offering tailored support, cultural orientation, English language classes and other training across West Yorkshire and part of North Yorkshire (Craven, Harrogate, Selby and York). The project is also creating new local connections, with opportunities for local people to be volunteer mentors and befrienders, and for employers to provide work placements to help people get a foothold in the job market.</w:t>
      </w:r>
      <w:r w:rsidR="008456EA" w:rsidRPr="008456EA">
        <w:rPr>
          <w:sz w:val="20"/>
          <w:szCs w:val="20"/>
        </w:rPr>
        <w:t xml:space="preserve"> Connecting Opportunities is funded by the European Social Fund and the </w:t>
      </w:r>
      <w:r w:rsidR="00184D18">
        <w:rPr>
          <w:sz w:val="20"/>
          <w:szCs w:val="20"/>
        </w:rPr>
        <w:t xml:space="preserve">National Lottery </w:t>
      </w:r>
      <w:r w:rsidR="00037D57">
        <w:rPr>
          <w:sz w:val="20"/>
          <w:szCs w:val="20"/>
        </w:rPr>
        <w:t>Community Fund.</w:t>
      </w:r>
    </w:p>
    <w:p w14:paraId="661267A6" w14:textId="77777777" w:rsidR="004D0FF3" w:rsidRPr="004D0FF3" w:rsidRDefault="004D0FF3" w:rsidP="004D0FF3">
      <w:pPr>
        <w:pStyle w:val="Default"/>
        <w:jc w:val="both"/>
        <w:rPr>
          <w:sz w:val="20"/>
          <w:szCs w:val="20"/>
        </w:rPr>
      </w:pPr>
    </w:p>
    <w:p w14:paraId="6B1F2CC9" w14:textId="77777777" w:rsidR="004D0FF3" w:rsidRPr="004D0FF3" w:rsidRDefault="004D0FF3" w:rsidP="004D0FF3">
      <w:pPr>
        <w:pStyle w:val="Default"/>
        <w:jc w:val="both"/>
        <w:rPr>
          <w:sz w:val="20"/>
          <w:szCs w:val="20"/>
        </w:rPr>
      </w:pPr>
      <w:r w:rsidRPr="004D0FF3">
        <w:rPr>
          <w:sz w:val="20"/>
          <w:szCs w:val="20"/>
        </w:rPr>
        <w:t xml:space="preserve">As an Integration Key Worker you will develop and provide a range of tailored services to support socially excluded new migrants and refugees to enable them integrate locally and the wider UK host society. </w:t>
      </w:r>
    </w:p>
    <w:p w14:paraId="260600ED" w14:textId="77777777" w:rsidR="004D0FF3" w:rsidRPr="004D0FF3" w:rsidRDefault="004D0FF3" w:rsidP="004D0FF3">
      <w:pPr>
        <w:pStyle w:val="Default"/>
        <w:jc w:val="both"/>
        <w:rPr>
          <w:sz w:val="20"/>
          <w:szCs w:val="20"/>
        </w:rPr>
      </w:pPr>
    </w:p>
    <w:p w14:paraId="4F5E38C6" w14:textId="77777777" w:rsidR="004D0FF3" w:rsidRPr="004D0FF3" w:rsidRDefault="004D0FF3" w:rsidP="004D0FF3">
      <w:pPr>
        <w:pStyle w:val="Default"/>
        <w:jc w:val="both"/>
        <w:rPr>
          <w:sz w:val="20"/>
          <w:szCs w:val="20"/>
        </w:rPr>
      </w:pPr>
      <w:r w:rsidRPr="004D0FF3">
        <w:rPr>
          <w:sz w:val="20"/>
          <w:szCs w:val="20"/>
        </w:rPr>
        <w:t>This will include carrying out engagement work and providing one to one and group based support around a range of areas including; education, employment, cultural orienteering and health in co-operation with a wide range of agencies.</w:t>
      </w:r>
    </w:p>
    <w:p w14:paraId="6CB4D201" w14:textId="77777777" w:rsidR="004D0FF3" w:rsidRPr="004D0FF3" w:rsidRDefault="004D0FF3" w:rsidP="004D0FF3">
      <w:pPr>
        <w:pStyle w:val="Default"/>
        <w:jc w:val="both"/>
        <w:rPr>
          <w:sz w:val="20"/>
          <w:szCs w:val="20"/>
        </w:rPr>
      </w:pPr>
    </w:p>
    <w:p w14:paraId="6FE9548A" w14:textId="77777777" w:rsidR="004D0FF3" w:rsidRDefault="004D0FF3" w:rsidP="004D0FF3">
      <w:pPr>
        <w:pStyle w:val="Default"/>
        <w:jc w:val="both"/>
        <w:rPr>
          <w:sz w:val="20"/>
          <w:szCs w:val="20"/>
        </w:rPr>
      </w:pPr>
      <w:r w:rsidRPr="004D0FF3">
        <w:rPr>
          <w:sz w:val="20"/>
          <w:szCs w:val="20"/>
        </w:rPr>
        <w:t>To be suitable for this role you must have experience of providing support to isolated migrants and refugees, possess excellent people skills and be able to communicate with a diverse range of communities and individuals across Calderdale and Kirklees.</w:t>
      </w:r>
    </w:p>
    <w:p w14:paraId="655D2CCA" w14:textId="77777777" w:rsidR="008456EA" w:rsidRPr="004D0FF3" w:rsidRDefault="008456EA" w:rsidP="004D0FF3">
      <w:pPr>
        <w:pStyle w:val="Default"/>
        <w:jc w:val="both"/>
        <w:rPr>
          <w:sz w:val="20"/>
          <w:szCs w:val="20"/>
        </w:rPr>
      </w:pPr>
    </w:p>
    <w:p w14:paraId="428C288F" w14:textId="77777777" w:rsidR="004D0FF3" w:rsidRPr="004D0FF3" w:rsidRDefault="004D0FF3" w:rsidP="004D0FF3">
      <w:pPr>
        <w:pStyle w:val="Default"/>
        <w:jc w:val="both"/>
        <w:rPr>
          <w:sz w:val="20"/>
          <w:szCs w:val="20"/>
        </w:rPr>
      </w:pPr>
      <w:r w:rsidRPr="004D0FF3">
        <w:rPr>
          <w:sz w:val="20"/>
          <w:szCs w:val="20"/>
        </w:rPr>
        <w:t xml:space="preserve">You must also be able to demonstrate experience of working within community based settings and with a proven background of offering excellent quality information, advice and guidance.  </w:t>
      </w:r>
    </w:p>
    <w:p w14:paraId="15FCD45D" w14:textId="77777777" w:rsidR="004D0FF3" w:rsidRPr="004D0FF3" w:rsidRDefault="004D0FF3" w:rsidP="004D0FF3">
      <w:pPr>
        <w:pStyle w:val="Default"/>
        <w:jc w:val="both"/>
        <w:rPr>
          <w:sz w:val="20"/>
          <w:szCs w:val="20"/>
        </w:rPr>
      </w:pPr>
    </w:p>
    <w:p w14:paraId="1F6BA22B" w14:textId="77777777" w:rsidR="004D0FF3" w:rsidRDefault="004D0FF3" w:rsidP="004D0FF3">
      <w:pPr>
        <w:pStyle w:val="Default"/>
        <w:jc w:val="both"/>
        <w:rPr>
          <w:sz w:val="20"/>
          <w:szCs w:val="20"/>
        </w:rPr>
      </w:pPr>
      <w:r w:rsidRPr="004D0FF3">
        <w:rPr>
          <w:sz w:val="20"/>
          <w:szCs w:val="20"/>
        </w:rPr>
        <w:t>Halifax Opportunities Trust is committed to safer recruitment policies and practices.  This includes appropriate DBS (disclosure &amp; barring) checks for all, ensuring references are taken up and adequate training on safeguarding adults.</w:t>
      </w:r>
    </w:p>
    <w:p w14:paraId="7F390FCD" w14:textId="77777777" w:rsidR="00990C43" w:rsidRPr="004D0FF3" w:rsidRDefault="00990C43" w:rsidP="004D0FF3">
      <w:pPr>
        <w:pStyle w:val="Default"/>
        <w:jc w:val="both"/>
        <w:rPr>
          <w:sz w:val="20"/>
          <w:szCs w:val="20"/>
        </w:rPr>
      </w:pPr>
    </w:p>
    <w:p w14:paraId="4B2036EA" w14:textId="77777777" w:rsidR="009A1756" w:rsidRPr="000A7724" w:rsidRDefault="009A1756" w:rsidP="00901B63">
      <w:pPr>
        <w:pStyle w:val="Default"/>
        <w:rPr>
          <w:sz w:val="21"/>
          <w:szCs w:val="21"/>
        </w:rPr>
      </w:pPr>
    </w:p>
    <w:p w14:paraId="2DE78A32" w14:textId="64F6D60C" w:rsidR="009A1756" w:rsidRDefault="009A1756" w:rsidP="00306030">
      <w:pPr>
        <w:pStyle w:val="Default"/>
        <w:jc w:val="center"/>
        <w:rPr>
          <w:rFonts w:ascii="Arial" w:hAnsi="Arial" w:cs="Arial"/>
          <w:b/>
          <w:i/>
          <w:color w:val="auto"/>
          <w:sz w:val="20"/>
          <w:szCs w:val="20"/>
        </w:rPr>
      </w:pPr>
      <w:r w:rsidRPr="000320F3">
        <w:rPr>
          <w:rFonts w:ascii="Arial" w:hAnsi="Arial" w:cs="Arial"/>
          <w:b/>
          <w:i/>
          <w:color w:val="auto"/>
          <w:sz w:val="20"/>
          <w:szCs w:val="20"/>
        </w:rPr>
        <w:t xml:space="preserve">Closing date for applications is </w:t>
      </w:r>
      <w:r w:rsidR="00731878">
        <w:rPr>
          <w:rFonts w:ascii="Arial" w:hAnsi="Arial" w:cs="Arial"/>
          <w:b/>
          <w:i/>
          <w:color w:val="auto"/>
          <w:sz w:val="20"/>
          <w:szCs w:val="20"/>
        </w:rPr>
        <w:t>24</w:t>
      </w:r>
      <w:r w:rsidR="00731878" w:rsidRPr="00731878">
        <w:rPr>
          <w:rFonts w:ascii="Arial" w:hAnsi="Arial" w:cs="Arial"/>
          <w:b/>
          <w:i/>
          <w:color w:val="auto"/>
          <w:sz w:val="20"/>
          <w:szCs w:val="20"/>
          <w:vertAlign w:val="superscript"/>
        </w:rPr>
        <w:t>th</w:t>
      </w:r>
      <w:r w:rsidR="00731878">
        <w:rPr>
          <w:rFonts w:ascii="Arial" w:hAnsi="Arial" w:cs="Arial"/>
          <w:b/>
          <w:i/>
          <w:color w:val="auto"/>
          <w:sz w:val="20"/>
          <w:szCs w:val="20"/>
        </w:rPr>
        <w:t xml:space="preserve"> November 2021</w:t>
      </w:r>
      <w:r w:rsidR="00C5546B">
        <w:rPr>
          <w:rFonts w:ascii="Arial" w:hAnsi="Arial" w:cs="Arial"/>
          <w:b/>
          <w:i/>
          <w:color w:val="auto"/>
          <w:sz w:val="20"/>
          <w:szCs w:val="20"/>
        </w:rPr>
        <w:t xml:space="preserve"> </w:t>
      </w:r>
      <w:r w:rsidR="00686AEE">
        <w:rPr>
          <w:rFonts w:ascii="Arial" w:hAnsi="Arial" w:cs="Arial"/>
          <w:b/>
          <w:i/>
          <w:color w:val="auto"/>
          <w:sz w:val="20"/>
          <w:szCs w:val="20"/>
        </w:rPr>
        <w:t>@ 5pm</w:t>
      </w:r>
    </w:p>
    <w:p w14:paraId="26AD7C2E" w14:textId="120BA4FE" w:rsidR="001A75DB" w:rsidRDefault="007942F2" w:rsidP="00901B63">
      <w:pPr>
        <w:pStyle w:val="Default"/>
        <w:jc w:val="center"/>
        <w:rPr>
          <w:rFonts w:ascii="Arial" w:hAnsi="Arial" w:cs="Arial"/>
          <w:b/>
          <w:i/>
          <w:color w:val="auto"/>
          <w:sz w:val="20"/>
          <w:szCs w:val="20"/>
        </w:rPr>
      </w:pPr>
      <w:r>
        <w:rPr>
          <w:rFonts w:ascii="Arial" w:hAnsi="Arial" w:cs="Arial"/>
          <w:b/>
          <w:i/>
          <w:color w:val="auto"/>
          <w:sz w:val="20"/>
          <w:szCs w:val="20"/>
        </w:rPr>
        <w:t xml:space="preserve">Interviews to be held on </w:t>
      </w:r>
      <w:r w:rsidR="00731878">
        <w:rPr>
          <w:rFonts w:ascii="Arial" w:hAnsi="Arial" w:cs="Arial"/>
          <w:b/>
          <w:i/>
          <w:color w:val="auto"/>
          <w:sz w:val="20"/>
          <w:szCs w:val="20"/>
        </w:rPr>
        <w:t>26</w:t>
      </w:r>
      <w:r w:rsidR="00731878" w:rsidRPr="00731878">
        <w:rPr>
          <w:rFonts w:ascii="Arial" w:hAnsi="Arial" w:cs="Arial"/>
          <w:b/>
          <w:i/>
          <w:color w:val="auto"/>
          <w:sz w:val="20"/>
          <w:szCs w:val="20"/>
          <w:vertAlign w:val="superscript"/>
        </w:rPr>
        <w:t>th</w:t>
      </w:r>
      <w:r w:rsidR="00731878">
        <w:rPr>
          <w:rFonts w:ascii="Arial" w:hAnsi="Arial" w:cs="Arial"/>
          <w:b/>
          <w:i/>
          <w:color w:val="auto"/>
          <w:sz w:val="20"/>
          <w:szCs w:val="20"/>
        </w:rPr>
        <w:t xml:space="preserve"> November 2021</w:t>
      </w:r>
    </w:p>
    <w:p w14:paraId="6881A648" w14:textId="77777777" w:rsidR="00990C43" w:rsidRPr="000320F3" w:rsidRDefault="00990C43" w:rsidP="00901B63">
      <w:pPr>
        <w:pStyle w:val="Default"/>
        <w:jc w:val="center"/>
        <w:rPr>
          <w:rFonts w:ascii="Arial" w:hAnsi="Arial" w:cs="Arial"/>
          <w:b/>
          <w:i/>
          <w:color w:val="auto"/>
          <w:sz w:val="20"/>
          <w:szCs w:val="20"/>
        </w:rPr>
      </w:pPr>
    </w:p>
    <w:p w14:paraId="50D5137D" w14:textId="77777777" w:rsidR="009A1756" w:rsidRPr="000320F3" w:rsidRDefault="009A1756" w:rsidP="00306030">
      <w:pPr>
        <w:pStyle w:val="Default"/>
        <w:jc w:val="center"/>
        <w:rPr>
          <w:rFonts w:ascii="Arial" w:hAnsi="Arial" w:cs="Arial"/>
          <w:b/>
          <w:i/>
          <w:color w:val="auto"/>
          <w:sz w:val="20"/>
          <w:szCs w:val="20"/>
        </w:rPr>
      </w:pPr>
      <w:r w:rsidRPr="000320F3">
        <w:rPr>
          <w:rFonts w:ascii="Arial" w:hAnsi="Arial" w:cs="Arial"/>
          <w:b/>
          <w:i/>
          <w:color w:val="auto"/>
          <w:sz w:val="20"/>
          <w:szCs w:val="20"/>
        </w:rPr>
        <w:t>For an informal discussion regarding the above post please contact</w:t>
      </w:r>
    </w:p>
    <w:p w14:paraId="19597B81" w14:textId="77777777" w:rsidR="009A1756" w:rsidRDefault="001A75DB" w:rsidP="00306030">
      <w:pPr>
        <w:pStyle w:val="Default"/>
        <w:jc w:val="center"/>
        <w:rPr>
          <w:rFonts w:ascii="Arial" w:hAnsi="Arial" w:cs="Arial"/>
          <w:b/>
          <w:i/>
          <w:color w:val="auto"/>
          <w:sz w:val="20"/>
          <w:szCs w:val="20"/>
        </w:rPr>
      </w:pPr>
      <w:r w:rsidRPr="000320F3">
        <w:rPr>
          <w:rFonts w:ascii="Arial" w:hAnsi="Arial" w:cs="Arial"/>
          <w:b/>
          <w:i/>
          <w:color w:val="auto"/>
          <w:sz w:val="20"/>
          <w:szCs w:val="20"/>
        </w:rPr>
        <w:t>Surraya Bibi</w:t>
      </w:r>
      <w:r w:rsidR="00413916" w:rsidRPr="000320F3">
        <w:rPr>
          <w:rFonts w:ascii="Arial" w:hAnsi="Arial" w:cs="Arial"/>
          <w:b/>
          <w:i/>
          <w:color w:val="auto"/>
          <w:sz w:val="20"/>
          <w:szCs w:val="20"/>
        </w:rPr>
        <w:t xml:space="preserve"> </w:t>
      </w:r>
      <w:r w:rsidRPr="000320F3">
        <w:rPr>
          <w:rFonts w:ascii="Arial" w:hAnsi="Arial" w:cs="Arial"/>
          <w:b/>
          <w:i/>
          <w:color w:val="auto"/>
          <w:sz w:val="20"/>
          <w:szCs w:val="20"/>
        </w:rPr>
        <w:t>on</w:t>
      </w:r>
      <w:r w:rsidR="00306030" w:rsidRPr="000320F3">
        <w:rPr>
          <w:rFonts w:ascii="Arial" w:hAnsi="Arial" w:cs="Arial"/>
          <w:b/>
          <w:i/>
          <w:color w:val="auto"/>
          <w:sz w:val="20"/>
          <w:szCs w:val="20"/>
        </w:rPr>
        <w:t xml:space="preserve"> 01422 347392.</w:t>
      </w:r>
    </w:p>
    <w:p w14:paraId="18E3B638" w14:textId="77777777" w:rsidR="00990C43" w:rsidRPr="000320F3" w:rsidRDefault="00990C43" w:rsidP="00306030">
      <w:pPr>
        <w:pStyle w:val="Default"/>
        <w:jc w:val="center"/>
        <w:rPr>
          <w:rFonts w:ascii="Arial" w:hAnsi="Arial" w:cs="Arial"/>
          <w:b/>
          <w:i/>
          <w:color w:val="auto"/>
          <w:sz w:val="20"/>
          <w:szCs w:val="20"/>
        </w:rPr>
      </w:pPr>
    </w:p>
    <w:p w14:paraId="72D23837" w14:textId="77777777" w:rsidR="004D0FF3" w:rsidRDefault="001A75DB" w:rsidP="004D0FF3">
      <w:pPr>
        <w:widowControl w:val="0"/>
        <w:spacing w:after="0"/>
        <w:jc w:val="center"/>
        <w:rPr>
          <w:rFonts w:ascii="Arial" w:hAnsi="Arial" w:cs="Arial"/>
          <w:b/>
          <w:i/>
          <w:sz w:val="20"/>
          <w:szCs w:val="20"/>
        </w:rPr>
      </w:pPr>
      <w:r w:rsidRPr="000320F3">
        <w:rPr>
          <w:rFonts w:ascii="Arial" w:hAnsi="Arial" w:cs="Arial"/>
          <w:b/>
          <w:i/>
          <w:sz w:val="20"/>
          <w:szCs w:val="20"/>
        </w:rPr>
        <w:t xml:space="preserve">To apply, please visit our website on </w:t>
      </w:r>
      <w:hyperlink r:id="rId7" w:history="1">
        <w:r w:rsidRPr="000320F3">
          <w:rPr>
            <w:rStyle w:val="Hyperlink"/>
            <w:rFonts w:ascii="Arial" w:hAnsi="Arial" w:cs="Arial"/>
            <w:b/>
            <w:i/>
            <w:sz w:val="20"/>
            <w:szCs w:val="20"/>
          </w:rPr>
          <w:t>www.regen.org.uk</w:t>
        </w:r>
      </w:hyperlink>
      <w:r w:rsidRPr="000320F3">
        <w:rPr>
          <w:rFonts w:ascii="Arial" w:hAnsi="Arial" w:cs="Arial"/>
          <w:b/>
          <w:i/>
          <w:sz w:val="20"/>
          <w:szCs w:val="20"/>
        </w:rPr>
        <w:t xml:space="preserve"> and download an application pack</w:t>
      </w:r>
    </w:p>
    <w:p w14:paraId="05C386D4" w14:textId="77777777" w:rsidR="005A5038" w:rsidRDefault="001A75DB" w:rsidP="004D0FF3">
      <w:pPr>
        <w:widowControl w:val="0"/>
        <w:spacing w:after="0"/>
        <w:jc w:val="center"/>
        <w:rPr>
          <w:rFonts w:ascii="Arial" w:hAnsi="Arial" w:cs="Arial"/>
          <w:b/>
          <w:i/>
          <w:sz w:val="20"/>
          <w:szCs w:val="20"/>
        </w:rPr>
      </w:pPr>
      <w:r w:rsidRPr="000320F3">
        <w:rPr>
          <w:rFonts w:ascii="Arial" w:hAnsi="Arial" w:cs="Arial"/>
          <w:b/>
          <w:i/>
          <w:sz w:val="20"/>
          <w:szCs w:val="20"/>
        </w:rPr>
        <w:t>Please note that CVs are not accepted as a form of application.</w:t>
      </w:r>
    </w:p>
    <w:p w14:paraId="39181569" w14:textId="77777777" w:rsidR="004E315A" w:rsidRDefault="004E315A" w:rsidP="004D0FF3">
      <w:pPr>
        <w:widowControl w:val="0"/>
        <w:spacing w:after="0"/>
        <w:jc w:val="center"/>
        <w:rPr>
          <w:rFonts w:cs="Arial"/>
          <w:b/>
          <w:bCs/>
          <w:i/>
          <w:iCs/>
          <w:sz w:val="20"/>
          <w:szCs w:val="20"/>
        </w:rPr>
      </w:pPr>
    </w:p>
    <w:p w14:paraId="6BFA1EEE" w14:textId="77777777" w:rsidR="004E315A" w:rsidRPr="000320F3" w:rsidRDefault="004E315A" w:rsidP="004D0FF3">
      <w:pPr>
        <w:widowControl w:val="0"/>
        <w:spacing w:after="0"/>
        <w:jc w:val="center"/>
        <w:rPr>
          <w:rFonts w:cs="Arial"/>
          <w:b/>
          <w:bCs/>
          <w:i/>
          <w:iCs/>
          <w:sz w:val="20"/>
          <w:szCs w:val="20"/>
        </w:rPr>
      </w:pPr>
      <w:r w:rsidRPr="004E315A">
        <w:rPr>
          <w:rFonts w:ascii="Arial" w:hAnsi="Arial" w:cs="Arial"/>
          <w:b/>
          <w:i/>
          <w:sz w:val="20"/>
          <w:szCs w:val="20"/>
        </w:rPr>
        <w:t>We welcome applications from those speaking a range of community languages</w:t>
      </w:r>
    </w:p>
    <w:sectPr w:rsidR="004E315A" w:rsidRPr="000320F3" w:rsidSect="00414EE8">
      <w:headerReference w:type="even" r:id="rId8"/>
      <w:headerReference w:type="default" r:id="rId9"/>
      <w:footerReference w:type="even" r:id="rId10"/>
      <w:footerReference w:type="default" r:id="rId11"/>
      <w:headerReference w:type="first" r:id="rId12"/>
      <w:footerReference w:type="first" r:id="rId13"/>
      <w:pgSz w:w="11906" w:h="16838"/>
      <w:pgMar w:top="1264"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4CBB" w14:textId="77777777" w:rsidR="00E35BB7" w:rsidRDefault="00E35BB7" w:rsidP="009A1756">
      <w:pPr>
        <w:spacing w:after="0" w:line="240" w:lineRule="auto"/>
      </w:pPr>
      <w:r>
        <w:separator/>
      </w:r>
    </w:p>
  </w:endnote>
  <w:endnote w:type="continuationSeparator" w:id="0">
    <w:p w14:paraId="6223FF27" w14:textId="77777777" w:rsidR="00E35BB7" w:rsidRDefault="00E35BB7" w:rsidP="009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0F7D" w14:textId="77777777" w:rsidR="00823B9C" w:rsidRDefault="00823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C9BF" w14:textId="77777777" w:rsidR="009A1756" w:rsidRPr="005A5038" w:rsidRDefault="00EE0DAC" w:rsidP="000320F3">
    <w:pPr>
      <w:pStyle w:val="Footer"/>
      <w:tabs>
        <w:tab w:val="clear" w:pos="4513"/>
        <w:tab w:val="clear" w:pos="9026"/>
        <w:tab w:val="left" w:pos="7725"/>
      </w:tabs>
      <w:ind w:left="8640"/>
    </w:pPr>
    <w:r w:rsidRPr="000320F3">
      <w:rPr>
        <w:i/>
        <w:noProof/>
        <w:lang w:eastAsia="en-GB"/>
      </w:rPr>
      <w:drawing>
        <wp:anchor distT="0" distB="0" distL="114300" distR="114300" simplePos="0" relativeHeight="251659264" behindDoc="1" locked="0" layoutInCell="1" allowOverlap="1" wp14:anchorId="46142FAF" wp14:editId="0F7631A8">
          <wp:simplePos x="0" y="0"/>
          <wp:positionH relativeFrom="column">
            <wp:posOffset>2120265</wp:posOffset>
          </wp:positionH>
          <wp:positionV relativeFrom="paragraph">
            <wp:posOffset>132715</wp:posOffset>
          </wp:positionV>
          <wp:extent cx="1629410" cy="666115"/>
          <wp:effectExtent l="0" t="0" r="8890" b="635"/>
          <wp:wrapThrough wrapText="bothSides">
            <wp:wrapPolygon edited="0">
              <wp:start x="0" y="0"/>
              <wp:lineTo x="0" y="21003"/>
              <wp:lineTo x="21465" y="21003"/>
              <wp:lineTo x="21465" y="0"/>
              <wp:lineTo x="0" y="0"/>
            </wp:wrapPolygon>
          </wp:wrapThrough>
          <wp:docPr id="67" name="Picture 67" descr="Image result for mindful employ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dful employ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E8" w:rsidRPr="00414EE8">
      <w:rPr>
        <w:i/>
        <w:noProof/>
        <w:lang w:eastAsia="en-GB"/>
      </w:rPr>
      <mc:AlternateContent>
        <mc:Choice Requires="wps">
          <w:drawing>
            <wp:anchor distT="45720" distB="45720" distL="114300" distR="114300" simplePos="0" relativeHeight="251661312" behindDoc="0" locked="0" layoutInCell="1" allowOverlap="1" wp14:anchorId="445BAEC8" wp14:editId="0C4D03B4">
              <wp:simplePos x="0" y="0"/>
              <wp:positionH relativeFrom="column">
                <wp:posOffset>5516880</wp:posOffset>
              </wp:positionH>
              <wp:positionV relativeFrom="paragraph">
                <wp:posOffset>78105</wp:posOffset>
              </wp:positionV>
              <wp:extent cx="975360" cy="693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693420"/>
                      </a:xfrm>
                      <a:prstGeom prst="rect">
                        <a:avLst/>
                      </a:prstGeom>
                      <a:solidFill>
                        <a:srgbClr val="FFFFFF"/>
                      </a:solidFill>
                      <a:ln w="9525">
                        <a:noFill/>
                        <a:miter lim="800000"/>
                        <a:headEnd/>
                        <a:tailEnd/>
                      </a:ln>
                    </wps:spPr>
                    <wps:txbx>
                      <w:txbxContent>
                        <w:p w14:paraId="63EA911A" w14:textId="77777777" w:rsidR="00414EE8" w:rsidRDefault="00EE0DAC">
                          <w:r>
                            <w:rPr>
                              <w:noProof/>
                              <w:lang w:eastAsia="en-GB"/>
                            </w:rPr>
                            <w:drawing>
                              <wp:inline distT="0" distB="0" distL="0" distR="0" wp14:anchorId="6E44F0EA" wp14:editId="65DB21D0">
                                <wp:extent cx="739140" cy="603885"/>
                                <wp:effectExtent l="0" t="0" r="381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739140" cy="6038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4pt;margin-top:6.15pt;width:76.8pt;height:5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" stroked="f">
              <v:textbox>
                <w:txbxContent>
                  <w:p w:rsidR="00414EE8" w:rsidRDefault="00EE0DAC">
                    <w:r>
                      <w:rPr>
                        <w:noProof/>
                        <w:lang w:eastAsia="en-GB"/>
                      </w:rPr>
                      <w:drawing>
                        <wp:inline distT="0" distB="0" distL="0" distR="0" wp14:anchorId="10AB8CAB" wp14:editId="582A00DE">
                          <wp:extent cx="739140" cy="603885"/>
                          <wp:effectExtent l="0" t="0" r="381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extLst>
                                      <a:ext uri="{28A0092B-C50C-407E-A947-70E740481C1C}">
                                        <a14:useLocalDpi xmlns:a14="http://schemas.microsoft.com/office/drawing/2010/main" val="0"/>
                                      </a:ext>
                                    </a:extLst>
                                  </a:blip>
                                  <a:stretch>
                                    <a:fillRect/>
                                  </a:stretch>
                                </pic:blipFill>
                                <pic:spPr>
                                  <a:xfrm>
                                    <a:off x="0" y="0"/>
                                    <a:ext cx="739140" cy="603885"/>
                                  </a:xfrm>
                                  <a:prstGeom prst="rect">
                                    <a:avLst/>
                                  </a:prstGeom>
                                </pic:spPr>
                              </pic:pic>
                            </a:graphicData>
                          </a:graphic>
                        </wp:inline>
                      </w:drawing>
                    </w:r>
                  </w:p>
                </w:txbxContent>
              </v:textbox>
              <w10:wrap type="square"/>
            </v:shape>
          </w:pict>
        </mc:Fallback>
      </mc:AlternateContent>
    </w:r>
    <w:r w:rsidR="00414EE8" w:rsidRPr="000320F3">
      <w:rPr>
        <w:i/>
        <w:noProof/>
        <w:lang w:eastAsia="en-GB"/>
      </w:rPr>
      <w:drawing>
        <wp:anchor distT="0" distB="0" distL="114300" distR="114300" simplePos="0" relativeHeight="251658240" behindDoc="1" locked="0" layoutInCell="1" allowOverlap="1" wp14:anchorId="0193CA17" wp14:editId="1DBC8297">
          <wp:simplePos x="0" y="0"/>
          <wp:positionH relativeFrom="margin">
            <wp:posOffset>-670560</wp:posOffset>
          </wp:positionH>
          <wp:positionV relativeFrom="page">
            <wp:posOffset>9766935</wp:posOffset>
          </wp:positionV>
          <wp:extent cx="864235" cy="680085"/>
          <wp:effectExtent l="0" t="0" r="0" b="5715"/>
          <wp:wrapTight wrapText="bothSides">
            <wp:wrapPolygon edited="0">
              <wp:start x="0" y="0"/>
              <wp:lineTo x="0" y="21176"/>
              <wp:lineTo x="20949" y="21176"/>
              <wp:lineTo x="20949" y="0"/>
              <wp:lineTo x="0" y="0"/>
            </wp:wrapPolygon>
          </wp:wrapTight>
          <wp:docPr id="68" name="Picture 68" descr="Living Wage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Employ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CD8" w:rsidRPr="000320F3">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E7FC" w14:textId="77777777" w:rsidR="00823B9C" w:rsidRDefault="0082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03F2" w14:textId="77777777" w:rsidR="00E35BB7" w:rsidRDefault="00E35BB7" w:rsidP="009A1756">
      <w:pPr>
        <w:spacing w:after="0" w:line="240" w:lineRule="auto"/>
      </w:pPr>
      <w:r>
        <w:separator/>
      </w:r>
    </w:p>
  </w:footnote>
  <w:footnote w:type="continuationSeparator" w:id="0">
    <w:p w14:paraId="1EF6A0C1" w14:textId="77777777" w:rsidR="00E35BB7" w:rsidRDefault="00E35BB7" w:rsidP="009A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8D37" w14:textId="77777777" w:rsidR="00823B9C" w:rsidRDefault="00823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07BC" w14:textId="77777777" w:rsidR="009A1756" w:rsidRPr="009A1756" w:rsidRDefault="001D4433" w:rsidP="00037D57">
    <w:pPr>
      <w:pStyle w:val="Header"/>
      <w:rPr>
        <w:rFonts w:ascii="Century Gothic" w:hAnsi="Century Gothic"/>
      </w:rPr>
    </w:pPr>
    <w:r>
      <w:rPr>
        <w:rFonts w:ascii="Arial" w:hAnsi="Arial" w:cs="Arial"/>
        <w:noProof/>
        <w:sz w:val="20"/>
        <w:szCs w:val="20"/>
        <w:lang w:eastAsia="en-GB"/>
      </w:rPr>
      <w:drawing>
        <wp:inline distT="0" distB="0" distL="0" distR="0" wp14:anchorId="38CC51B5" wp14:editId="11676180">
          <wp:extent cx="5943600" cy="1447800"/>
          <wp:effectExtent l="0" t="0" r="0" b="0"/>
          <wp:docPr id="1" name="Picture 1" descr="cid:image004.jpg@01D79376.3811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79376.38117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CC28" w14:textId="77777777" w:rsidR="00823B9C" w:rsidRDefault="00823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56"/>
    <w:rsid w:val="000320F3"/>
    <w:rsid w:val="00037D57"/>
    <w:rsid w:val="00043BFC"/>
    <w:rsid w:val="00075B5D"/>
    <w:rsid w:val="000A7724"/>
    <w:rsid w:val="0014099D"/>
    <w:rsid w:val="00150E86"/>
    <w:rsid w:val="00184D18"/>
    <w:rsid w:val="001A75DB"/>
    <w:rsid w:val="001D4433"/>
    <w:rsid w:val="0023021D"/>
    <w:rsid w:val="002D1A27"/>
    <w:rsid w:val="002D70AB"/>
    <w:rsid w:val="002E53BE"/>
    <w:rsid w:val="00306030"/>
    <w:rsid w:val="003A1A7D"/>
    <w:rsid w:val="00413916"/>
    <w:rsid w:val="00414EE8"/>
    <w:rsid w:val="00490344"/>
    <w:rsid w:val="004D0FF3"/>
    <w:rsid w:val="004E315A"/>
    <w:rsid w:val="00502246"/>
    <w:rsid w:val="00507B26"/>
    <w:rsid w:val="005123F1"/>
    <w:rsid w:val="005A5038"/>
    <w:rsid w:val="00686AEE"/>
    <w:rsid w:val="006F17B1"/>
    <w:rsid w:val="00731878"/>
    <w:rsid w:val="007321CC"/>
    <w:rsid w:val="00782CD8"/>
    <w:rsid w:val="007942F2"/>
    <w:rsid w:val="007F1726"/>
    <w:rsid w:val="00823B9C"/>
    <w:rsid w:val="008456EA"/>
    <w:rsid w:val="008F511B"/>
    <w:rsid w:val="00901B63"/>
    <w:rsid w:val="00952F1B"/>
    <w:rsid w:val="00990C43"/>
    <w:rsid w:val="009A1756"/>
    <w:rsid w:val="009E4C38"/>
    <w:rsid w:val="00A3170C"/>
    <w:rsid w:val="00A42830"/>
    <w:rsid w:val="00AC400C"/>
    <w:rsid w:val="00B235EE"/>
    <w:rsid w:val="00B37E8C"/>
    <w:rsid w:val="00B74D80"/>
    <w:rsid w:val="00B91BDE"/>
    <w:rsid w:val="00BE4F85"/>
    <w:rsid w:val="00C5546B"/>
    <w:rsid w:val="00D865A0"/>
    <w:rsid w:val="00DA65A4"/>
    <w:rsid w:val="00DE75E0"/>
    <w:rsid w:val="00E35BB7"/>
    <w:rsid w:val="00EE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A4E15"/>
  <w15:docId w15:val="{DF3AE5A7-344D-4F47-B150-D557CDD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75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56"/>
  </w:style>
  <w:style w:type="paragraph" w:styleId="Footer">
    <w:name w:val="footer"/>
    <w:basedOn w:val="Normal"/>
    <w:link w:val="FooterChar"/>
    <w:uiPriority w:val="99"/>
    <w:unhideWhenUsed/>
    <w:rsid w:val="009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56"/>
  </w:style>
  <w:style w:type="character" w:styleId="Hyperlink">
    <w:name w:val="Hyperlink"/>
    <w:basedOn w:val="DefaultParagraphFont"/>
    <w:uiPriority w:val="99"/>
    <w:unhideWhenUsed/>
    <w:rsid w:val="00306030"/>
    <w:rPr>
      <w:color w:val="0563C1" w:themeColor="hyperlink"/>
      <w:u w:val="single"/>
    </w:rPr>
  </w:style>
  <w:style w:type="paragraph" w:styleId="BalloonText">
    <w:name w:val="Balloon Text"/>
    <w:basedOn w:val="Normal"/>
    <w:link w:val="BalloonTextChar"/>
    <w:uiPriority w:val="99"/>
    <w:semiHidden/>
    <w:unhideWhenUsed/>
    <w:rsid w:val="000A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gen.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j-k6PtgNDXAhXHvRQKHaKbCBEQjRwIBw&amp;url=http://swindonmind.org/swindon-mindful-employers-network/&amp;psig=AOvVaw2yVoVeX5V6geol9JgsTGU1&amp;ust=1511365359305299" TargetMode="External"/><Relationship Id="rId5" Type="http://schemas.openxmlformats.org/officeDocument/2006/relationships/image" Target="media/image4.jpeg"/><Relationship Id="rId4" Type="http://schemas.openxmlformats.org/officeDocument/2006/relationships/image" Target="media/image30.jpg"/></Relationships>
</file>

<file path=word/_rels/header2.xml.rels><?xml version="1.0" encoding="UTF-8" standalone="yes"?>
<Relationships xmlns="http://schemas.openxmlformats.org/package/2006/relationships"><Relationship Id="rId2" Type="http://schemas.openxmlformats.org/officeDocument/2006/relationships/image" Target="cid:image004.jpg@01D79376.381170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AEE0-ED86-4BDE-B81B-BF39FBDD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Devereux</dc:creator>
  <cp:lastModifiedBy>Bridget Van.Eda</cp:lastModifiedBy>
  <cp:revision>2</cp:revision>
  <cp:lastPrinted>2021-08-18T13:21:00Z</cp:lastPrinted>
  <dcterms:created xsi:type="dcterms:W3CDTF">2021-11-16T08:56:00Z</dcterms:created>
  <dcterms:modified xsi:type="dcterms:W3CDTF">2021-11-16T08:56:00Z</dcterms:modified>
</cp:coreProperties>
</file>